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C3" w:rsidRPr="00F07FC3" w:rsidRDefault="00F07FC3" w:rsidP="00F07FC3">
      <w:pPr>
        <w:jc w:val="center"/>
        <w:rPr>
          <w:b/>
        </w:rPr>
      </w:pPr>
      <w:r w:rsidRPr="00F07FC3">
        <w:rPr>
          <w:b/>
        </w:rPr>
        <w:t>2024-2025 EĞİTİM ÖĞRETİM YILI</w:t>
      </w:r>
    </w:p>
    <w:p w:rsidR="00F07FC3" w:rsidRPr="00F07FC3" w:rsidRDefault="00F07FC3" w:rsidP="00F07FC3">
      <w:pPr>
        <w:jc w:val="center"/>
        <w:rPr>
          <w:b/>
        </w:rPr>
      </w:pPr>
      <w:r w:rsidRPr="00F07FC3">
        <w:rPr>
          <w:b/>
        </w:rPr>
        <w:t>KARDEŞLER CUMHURİYET O</w:t>
      </w:r>
      <w:r w:rsidR="007736E3">
        <w:rPr>
          <w:b/>
        </w:rPr>
        <w:t>RTAOKULU FEN BİLİMLERİ ZÜMRESİ 2</w:t>
      </w:r>
      <w:r w:rsidRPr="00F07FC3">
        <w:rPr>
          <w:b/>
        </w:rPr>
        <w:t>.</w:t>
      </w:r>
      <w:r w:rsidR="007736E3">
        <w:rPr>
          <w:b/>
        </w:rPr>
        <w:t xml:space="preserve"> </w:t>
      </w:r>
      <w:r w:rsidRPr="00F07FC3">
        <w:rPr>
          <w:b/>
        </w:rPr>
        <w:t>DÖNEM</w:t>
      </w:r>
    </w:p>
    <w:p w:rsidR="00F07FC3" w:rsidRPr="00F07FC3" w:rsidRDefault="007621E5" w:rsidP="00F07FC3">
      <w:pPr>
        <w:jc w:val="center"/>
        <w:rPr>
          <w:b/>
        </w:rPr>
      </w:pPr>
      <w:r>
        <w:rPr>
          <w:b/>
        </w:rPr>
        <w:t>2</w:t>
      </w:r>
      <w:r w:rsidR="00F07FC3" w:rsidRPr="00F07FC3">
        <w:rPr>
          <w:b/>
        </w:rPr>
        <w:t>.</w:t>
      </w:r>
      <w:r w:rsidR="007736E3">
        <w:rPr>
          <w:b/>
        </w:rPr>
        <w:t xml:space="preserve"> </w:t>
      </w:r>
      <w:r w:rsidR="00F07FC3" w:rsidRPr="00F07FC3">
        <w:rPr>
          <w:b/>
        </w:rPr>
        <w:t>SINAV SENARYOLARI</w:t>
      </w:r>
    </w:p>
    <w:p w:rsidR="008F663A" w:rsidRDefault="00F07FC3" w:rsidP="003E3317">
      <w:pPr>
        <w:jc w:val="center"/>
      </w:pPr>
      <w:r>
        <w:t>Okulumuz Fen Bilimleri zümresi olarak 2024-202</w:t>
      </w:r>
      <w:r w:rsidR="007621E5">
        <w:t>5 Eğitim Öğretim yılı 2. Dönem 2</w:t>
      </w:r>
      <w:r>
        <w:t>.</w:t>
      </w:r>
      <w:r w:rsidR="007736E3">
        <w:t xml:space="preserve"> </w:t>
      </w:r>
      <w:r>
        <w:t>sınav için kararlaştırılan senaryolar aşağıda verilen tablodaki gibi belirlenmiştir.</w:t>
      </w:r>
    </w:p>
    <w:tbl>
      <w:tblPr>
        <w:tblStyle w:val="TabloKlavuzu"/>
        <w:tblpPr w:leftFromText="141" w:rightFromText="141" w:vertAnchor="page" w:horzAnchor="margin" w:tblpXSpec="center" w:tblpY="4045"/>
        <w:tblW w:w="0" w:type="auto"/>
        <w:tblLook w:val="04A0" w:firstRow="1" w:lastRow="0" w:firstColumn="1" w:lastColumn="0" w:noHBand="0" w:noVBand="1"/>
      </w:tblPr>
      <w:tblGrid>
        <w:gridCol w:w="1489"/>
        <w:gridCol w:w="1650"/>
      </w:tblGrid>
      <w:tr w:rsidR="00F07FC3" w:rsidTr="00220EA5">
        <w:trPr>
          <w:trHeight w:val="357"/>
        </w:trPr>
        <w:tc>
          <w:tcPr>
            <w:tcW w:w="1489" w:type="dxa"/>
          </w:tcPr>
          <w:p w:rsidR="00F07FC3" w:rsidRPr="008F663A" w:rsidRDefault="00F07FC3" w:rsidP="00F07FC3">
            <w:pPr>
              <w:rPr>
                <w:b/>
              </w:rPr>
            </w:pPr>
            <w:r w:rsidRPr="008F663A">
              <w:rPr>
                <w:b/>
              </w:rPr>
              <w:t>SINIFLAR</w:t>
            </w:r>
          </w:p>
        </w:tc>
        <w:tc>
          <w:tcPr>
            <w:tcW w:w="1650" w:type="dxa"/>
          </w:tcPr>
          <w:p w:rsidR="00F07FC3" w:rsidRPr="008F663A" w:rsidRDefault="00F07FC3" w:rsidP="00F07FC3">
            <w:pPr>
              <w:rPr>
                <w:b/>
              </w:rPr>
            </w:pPr>
            <w:r w:rsidRPr="008F663A">
              <w:rPr>
                <w:b/>
              </w:rPr>
              <w:t>SENARYOLAR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5. SINIF </w:t>
            </w:r>
          </w:p>
        </w:tc>
        <w:tc>
          <w:tcPr>
            <w:tcW w:w="1650" w:type="dxa"/>
          </w:tcPr>
          <w:p w:rsidR="00F07FC3" w:rsidRDefault="007621E5" w:rsidP="00F07FC3">
            <w:r>
              <w:t>7</w:t>
            </w:r>
            <w:r w:rsidR="00F07FC3">
              <w:t>. Senaryo</w:t>
            </w:r>
          </w:p>
        </w:tc>
      </w:tr>
      <w:tr w:rsidR="00F07FC3" w:rsidTr="00220EA5">
        <w:trPr>
          <w:trHeight w:val="374"/>
        </w:trPr>
        <w:tc>
          <w:tcPr>
            <w:tcW w:w="1489" w:type="dxa"/>
          </w:tcPr>
          <w:p w:rsidR="00F07FC3" w:rsidRDefault="00F07FC3" w:rsidP="00F07FC3">
            <w:r>
              <w:t>6. SINIF</w:t>
            </w:r>
          </w:p>
        </w:tc>
        <w:tc>
          <w:tcPr>
            <w:tcW w:w="1650" w:type="dxa"/>
          </w:tcPr>
          <w:p w:rsidR="00F07FC3" w:rsidRDefault="007621E5" w:rsidP="00F07FC3">
            <w:r>
              <w:t>8</w:t>
            </w:r>
            <w:r w:rsidR="00F07FC3">
              <w:t xml:space="preserve">. Senaryo 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7. SINIF </w:t>
            </w:r>
          </w:p>
        </w:tc>
        <w:tc>
          <w:tcPr>
            <w:tcW w:w="1650" w:type="dxa"/>
          </w:tcPr>
          <w:p w:rsidR="00F07FC3" w:rsidRDefault="007621E5" w:rsidP="00F07FC3">
            <w:r>
              <w:t>6</w:t>
            </w:r>
            <w:r w:rsidR="00F07FC3">
              <w:t>. Senaryo</w:t>
            </w:r>
          </w:p>
        </w:tc>
      </w:tr>
      <w:tr w:rsidR="00F07FC3" w:rsidTr="00220EA5">
        <w:trPr>
          <w:trHeight w:val="357"/>
        </w:trPr>
        <w:tc>
          <w:tcPr>
            <w:tcW w:w="1489" w:type="dxa"/>
          </w:tcPr>
          <w:p w:rsidR="00F07FC3" w:rsidRDefault="00F07FC3" w:rsidP="00F07FC3">
            <w:r>
              <w:t xml:space="preserve">8. SINIF </w:t>
            </w:r>
          </w:p>
        </w:tc>
        <w:tc>
          <w:tcPr>
            <w:tcW w:w="1650" w:type="dxa"/>
          </w:tcPr>
          <w:p w:rsidR="00F07FC3" w:rsidRDefault="007621E5" w:rsidP="00F07FC3">
            <w:r>
              <w:t>2</w:t>
            </w:r>
            <w:r w:rsidR="00F07FC3">
              <w:t>. Senaryo</w:t>
            </w:r>
          </w:p>
        </w:tc>
      </w:tr>
    </w:tbl>
    <w:p w:rsidR="00BF7C87" w:rsidRDefault="00BF7C87"/>
    <w:p w:rsidR="00BF7C87" w:rsidRDefault="00BF7C87"/>
    <w:p w:rsidR="00BF7C87" w:rsidRDefault="00BF7C87"/>
    <w:p w:rsidR="00BF7C87" w:rsidRDefault="00BF7C87"/>
    <w:p w:rsidR="00220EA5" w:rsidRDefault="00220EA5"/>
    <w:p w:rsidR="00220EA5" w:rsidRDefault="00220EA5"/>
    <w:p w:rsidR="003E3317" w:rsidRDefault="003E3317"/>
    <w:p w:rsidR="00BF7C87" w:rsidRDefault="00F07FC3">
      <w:r>
        <w:t>Senaryoların kazanı</w:t>
      </w:r>
      <w:r w:rsidRPr="00F07FC3">
        <w:t xml:space="preserve">mlara göre soru </w:t>
      </w:r>
      <w:r>
        <w:t>dağılımları şu ş</w:t>
      </w:r>
      <w:r w:rsidRPr="00F07FC3">
        <w:t>ekildedir</w:t>
      </w:r>
      <w:r>
        <w:t>:</w:t>
      </w:r>
    </w:p>
    <w:tbl>
      <w:tblPr>
        <w:tblStyle w:val="TabloKlavuzu"/>
        <w:tblW w:w="8795" w:type="dxa"/>
        <w:tblLook w:val="04A0" w:firstRow="1" w:lastRow="0" w:firstColumn="1" w:lastColumn="0" w:noHBand="0" w:noVBand="1"/>
      </w:tblPr>
      <w:tblGrid>
        <w:gridCol w:w="1954"/>
        <w:gridCol w:w="2086"/>
        <w:gridCol w:w="3665"/>
        <w:gridCol w:w="1090"/>
      </w:tblGrid>
      <w:tr w:rsidR="00F07FC3" w:rsidTr="001539EF">
        <w:trPr>
          <w:trHeight w:val="696"/>
        </w:trPr>
        <w:tc>
          <w:tcPr>
            <w:tcW w:w="1954" w:type="dxa"/>
          </w:tcPr>
          <w:p w:rsidR="00F07FC3" w:rsidRPr="00F07FC3" w:rsidRDefault="00F07FC3">
            <w:pPr>
              <w:rPr>
                <w:b/>
              </w:rPr>
            </w:pPr>
            <w:r w:rsidRPr="00F07FC3">
              <w:rPr>
                <w:b/>
              </w:rPr>
              <w:t>SINIF</w:t>
            </w:r>
          </w:p>
        </w:tc>
        <w:tc>
          <w:tcPr>
            <w:tcW w:w="2086" w:type="dxa"/>
          </w:tcPr>
          <w:p w:rsidR="00F07FC3" w:rsidRPr="00F07FC3" w:rsidRDefault="007621E5">
            <w:pPr>
              <w:rPr>
                <w:b/>
              </w:rPr>
            </w:pPr>
            <w:r>
              <w:rPr>
                <w:b/>
              </w:rPr>
              <w:t>SENARYO: 7</w:t>
            </w:r>
          </w:p>
        </w:tc>
        <w:tc>
          <w:tcPr>
            <w:tcW w:w="3665" w:type="dxa"/>
          </w:tcPr>
          <w:p w:rsidR="00F07FC3" w:rsidRPr="00F07FC3" w:rsidRDefault="00F07FC3" w:rsidP="00160758">
            <w:pPr>
              <w:rPr>
                <w:b/>
              </w:rPr>
            </w:pPr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1090" w:type="dxa"/>
          </w:tcPr>
          <w:p w:rsidR="00F07FC3" w:rsidRPr="00F07FC3" w:rsidRDefault="00F07FC3">
            <w:pPr>
              <w:rPr>
                <w:b/>
              </w:rPr>
            </w:pPr>
            <w:r w:rsidRPr="00F07FC3">
              <w:rPr>
                <w:b/>
              </w:rPr>
              <w:t>SORU SAYISI</w:t>
            </w:r>
          </w:p>
        </w:tc>
      </w:tr>
      <w:tr w:rsidR="00F90492" w:rsidTr="00F90492">
        <w:trPr>
          <w:trHeight w:val="401"/>
        </w:trPr>
        <w:tc>
          <w:tcPr>
            <w:tcW w:w="1954" w:type="dxa"/>
            <w:vMerge w:val="restart"/>
          </w:tcPr>
          <w:p w:rsidR="00F90492" w:rsidRDefault="00F90492">
            <w:r>
              <w:t xml:space="preserve">5. SINIF </w:t>
            </w:r>
          </w:p>
        </w:tc>
        <w:tc>
          <w:tcPr>
            <w:tcW w:w="2086" w:type="dxa"/>
          </w:tcPr>
          <w:p w:rsidR="00F90492" w:rsidRDefault="00F90492">
            <w:r>
              <w:t xml:space="preserve">Işığın Dünyası </w:t>
            </w:r>
          </w:p>
          <w:p w:rsidR="00F90492" w:rsidRDefault="00F90492"/>
          <w:p w:rsidR="00F90492" w:rsidRDefault="00F90492"/>
          <w:p w:rsidR="00F90492" w:rsidRDefault="00F90492" w:rsidP="00064A5E"/>
        </w:tc>
        <w:tc>
          <w:tcPr>
            <w:tcW w:w="3665" w:type="dxa"/>
          </w:tcPr>
          <w:p w:rsidR="00F90492" w:rsidRPr="00B7699E" w:rsidRDefault="00F90492" w:rsidP="007621E5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FB.5.4.3.1. Tam gölgeye yönelik bilimsel gözlem yapabilme</w:t>
            </w:r>
          </w:p>
        </w:tc>
        <w:tc>
          <w:tcPr>
            <w:tcW w:w="1090" w:type="dxa"/>
          </w:tcPr>
          <w:p w:rsidR="00F90492" w:rsidRDefault="00F90492">
            <w:r>
              <w:t>1</w:t>
            </w:r>
          </w:p>
        </w:tc>
      </w:tr>
      <w:tr w:rsidR="00F90492" w:rsidTr="001539EF">
        <w:trPr>
          <w:trHeight w:val="1127"/>
        </w:trPr>
        <w:tc>
          <w:tcPr>
            <w:tcW w:w="1954" w:type="dxa"/>
            <w:vMerge/>
          </w:tcPr>
          <w:p w:rsidR="00F90492" w:rsidRDefault="00F90492"/>
        </w:tc>
        <w:tc>
          <w:tcPr>
            <w:tcW w:w="2086" w:type="dxa"/>
            <w:vMerge w:val="restart"/>
          </w:tcPr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F90492">
            <w:r>
              <w:t xml:space="preserve">Maddenin Doğası </w:t>
            </w:r>
          </w:p>
          <w:p w:rsidR="00F90492" w:rsidRDefault="00F90492" w:rsidP="00F90492"/>
          <w:p w:rsidR="00F90492" w:rsidRDefault="00F90492" w:rsidP="00F90492"/>
          <w:p w:rsidR="00F90492" w:rsidRDefault="00F90492" w:rsidP="00F90492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F90492"/>
        </w:tc>
        <w:tc>
          <w:tcPr>
            <w:tcW w:w="3665" w:type="dxa"/>
          </w:tcPr>
          <w:p w:rsidR="00F90492" w:rsidRPr="00B7699E" w:rsidRDefault="00F90492" w:rsidP="007621E5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FB.5.5.1.1. Maddeleri tanecikli, boşluklu ve hareketli yapısına göre sınıflandırabilme</w:t>
            </w:r>
          </w:p>
        </w:tc>
        <w:tc>
          <w:tcPr>
            <w:tcW w:w="1090" w:type="dxa"/>
          </w:tcPr>
          <w:p w:rsidR="00F90492" w:rsidRDefault="00F90492">
            <w:r>
              <w:t>1</w:t>
            </w:r>
          </w:p>
        </w:tc>
      </w:tr>
      <w:tr w:rsidR="00F90492" w:rsidTr="001539EF">
        <w:trPr>
          <w:trHeight w:val="795"/>
        </w:trPr>
        <w:tc>
          <w:tcPr>
            <w:tcW w:w="1954" w:type="dxa"/>
            <w:vMerge/>
          </w:tcPr>
          <w:p w:rsidR="00F90492" w:rsidRDefault="00F90492"/>
        </w:tc>
        <w:tc>
          <w:tcPr>
            <w:tcW w:w="2086" w:type="dxa"/>
            <w:vMerge/>
          </w:tcPr>
          <w:p w:rsidR="00F90492" w:rsidRDefault="00F90492" w:rsidP="007621E5"/>
        </w:tc>
        <w:tc>
          <w:tcPr>
            <w:tcW w:w="3665" w:type="dxa"/>
          </w:tcPr>
          <w:p w:rsidR="00F90492" w:rsidRPr="00B7699E" w:rsidRDefault="00F90492" w:rsidP="007621E5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FB.5.5.2.1. Is ve sıcaklık kavramlarını karşılaştırabilme</w:t>
            </w:r>
          </w:p>
        </w:tc>
        <w:tc>
          <w:tcPr>
            <w:tcW w:w="1090" w:type="dxa"/>
          </w:tcPr>
          <w:p w:rsidR="00F90492" w:rsidRDefault="00F90492">
            <w:r>
              <w:t>1</w:t>
            </w:r>
          </w:p>
        </w:tc>
      </w:tr>
      <w:tr w:rsidR="00F90492" w:rsidTr="00AE6F2F">
        <w:trPr>
          <w:trHeight w:val="988"/>
        </w:trPr>
        <w:tc>
          <w:tcPr>
            <w:tcW w:w="1954" w:type="dxa"/>
            <w:vMerge/>
          </w:tcPr>
          <w:p w:rsidR="00F90492" w:rsidRDefault="00F90492" w:rsidP="007621E5"/>
        </w:tc>
        <w:tc>
          <w:tcPr>
            <w:tcW w:w="2086" w:type="dxa"/>
            <w:vMerge/>
          </w:tcPr>
          <w:p w:rsidR="00F90492" w:rsidRDefault="00F90492" w:rsidP="007621E5"/>
        </w:tc>
        <w:tc>
          <w:tcPr>
            <w:tcW w:w="3665" w:type="dxa"/>
            <w:vAlign w:val="center"/>
          </w:tcPr>
          <w:p w:rsidR="00F90492" w:rsidRPr="00B7699E" w:rsidRDefault="00F90492" w:rsidP="007621E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FB.5.5.2.2. Sıcaklığı farklı olan sıvıların karıştırılması sonucu ısı alış veriş olduğuna yönelik bilimsel çıkarım yapabilme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1539EF">
        <w:trPr>
          <w:trHeight w:val="598"/>
        </w:trPr>
        <w:tc>
          <w:tcPr>
            <w:tcW w:w="1954" w:type="dxa"/>
            <w:vMerge/>
          </w:tcPr>
          <w:p w:rsidR="00F90492" w:rsidRDefault="00F90492" w:rsidP="007621E5"/>
        </w:tc>
        <w:tc>
          <w:tcPr>
            <w:tcW w:w="2086" w:type="dxa"/>
            <w:vMerge/>
          </w:tcPr>
          <w:p w:rsidR="00F90492" w:rsidRDefault="00F90492" w:rsidP="007621E5"/>
        </w:tc>
        <w:tc>
          <w:tcPr>
            <w:tcW w:w="3665" w:type="dxa"/>
          </w:tcPr>
          <w:p w:rsidR="00F90492" w:rsidRPr="00B7699E" w:rsidRDefault="00F90492" w:rsidP="007621E5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FB.5.5.3.1. Maddenin ısı etkisiyle hâl değiştirebileceğini bilimsel gözleme dayalı tahmin edebilme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5A5A20">
        <w:trPr>
          <w:trHeight w:val="598"/>
        </w:trPr>
        <w:tc>
          <w:tcPr>
            <w:tcW w:w="1954" w:type="dxa"/>
            <w:vMerge/>
          </w:tcPr>
          <w:p w:rsidR="00F90492" w:rsidRDefault="00F90492" w:rsidP="007621E5"/>
        </w:tc>
        <w:tc>
          <w:tcPr>
            <w:tcW w:w="2086" w:type="dxa"/>
            <w:vMerge/>
          </w:tcPr>
          <w:p w:rsidR="00F90492" w:rsidRDefault="00F90492" w:rsidP="007621E5"/>
        </w:tc>
        <w:tc>
          <w:tcPr>
            <w:tcW w:w="3665" w:type="dxa"/>
            <w:vAlign w:val="center"/>
          </w:tcPr>
          <w:p w:rsidR="00F90492" w:rsidRPr="00B7699E" w:rsidRDefault="00F90492" w:rsidP="007621E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FB.5.5.4.1. Maddeleri ısı iletimi bakımından sınıflandırabilme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1539EF">
        <w:trPr>
          <w:trHeight w:val="598"/>
        </w:trPr>
        <w:tc>
          <w:tcPr>
            <w:tcW w:w="1954" w:type="dxa"/>
            <w:vMerge/>
          </w:tcPr>
          <w:p w:rsidR="00F90492" w:rsidRDefault="00F90492" w:rsidP="007621E5"/>
        </w:tc>
        <w:tc>
          <w:tcPr>
            <w:tcW w:w="2086" w:type="dxa"/>
            <w:vMerge/>
          </w:tcPr>
          <w:p w:rsidR="00F90492" w:rsidRDefault="00F90492" w:rsidP="007621E5"/>
        </w:tc>
        <w:tc>
          <w:tcPr>
            <w:tcW w:w="3665" w:type="dxa"/>
          </w:tcPr>
          <w:p w:rsidR="00F90492" w:rsidRPr="00B7699E" w:rsidRDefault="00F90492" w:rsidP="007621E5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FB.5.5.4.2. Isı yalıtımını gösteren model oluşturabilme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1539EF">
        <w:trPr>
          <w:trHeight w:val="598"/>
        </w:trPr>
        <w:tc>
          <w:tcPr>
            <w:tcW w:w="1954" w:type="dxa"/>
            <w:vMerge/>
          </w:tcPr>
          <w:p w:rsidR="00F90492" w:rsidRDefault="00F90492" w:rsidP="007621E5"/>
        </w:tc>
        <w:tc>
          <w:tcPr>
            <w:tcW w:w="2086" w:type="dxa"/>
          </w:tcPr>
          <w:p w:rsidR="00F90492" w:rsidRDefault="00F90492" w:rsidP="007621E5">
            <w:r>
              <w:t xml:space="preserve">Yaşamımızdaki Elektrik </w:t>
            </w:r>
          </w:p>
        </w:tc>
        <w:tc>
          <w:tcPr>
            <w:tcW w:w="3665" w:type="dxa"/>
          </w:tcPr>
          <w:p w:rsidR="00F90492" w:rsidRPr="00B7699E" w:rsidRDefault="00F90492" w:rsidP="007621E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FB.5.6.1.1. Bir elektrik devresindeki elemanları sembollerinin olup olmamasına göre sınıflandırabilme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B7699E">
        <w:trPr>
          <w:trHeight w:val="836"/>
        </w:trPr>
        <w:tc>
          <w:tcPr>
            <w:tcW w:w="1954" w:type="dxa"/>
            <w:vMerge w:val="restart"/>
          </w:tcPr>
          <w:p w:rsidR="00F90492" w:rsidRDefault="00F90492" w:rsidP="007621E5"/>
        </w:tc>
        <w:tc>
          <w:tcPr>
            <w:tcW w:w="2086" w:type="dxa"/>
            <w:vMerge w:val="restart"/>
          </w:tcPr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  <w:p w:rsidR="00F90492" w:rsidRDefault="00F90492" w:rsidP="007621E5"/>
        </w:tc>
        <w:tc>
          <w:tcPr>
            <w:tcW w:w="3665" w:type="dxa"/>
          </w:tcPr>
          <w:p w:rsidR="00F90492" w:rsidRPr="00B7699E" w:rsidRDefault="00F90492" w:rsidP="007621E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FB.5.6.1.2. Şemasını çizdiği elektrik devresine uygun deney yapabilme</w:t>
            </w:r>
          </w:p>
        </w:tc>
        <w:tc>
          <w:tcPr>
            <w:tcW w:w="1090" w:type="dxa"/>
          </w:tcPr>
          <w:p w:rsidR="00F90492" w:rsidRDefault="00F90492" w:rsidP="007621E5">
            <w:r>
              <w:t>1</w:t>
            </w:r>
          </w:p>
        </w:tc>
      </w:tr>
      <w:tr w:rsidR="00F90492" w:rsidTr="00E77F6D">
        <w:trPr>
          <w:trHeight w:val="598"/>
        </w:trPr>
        <w:tc>
          <w:tcPr>
            <w:tcW w:w="1954" w:type="dxa"/>
            <w:vMerge/>
          </w:tcPr>
          <w:p w:rsidR="00F90492" w:rsidRDefault="00F90492" w:rsidP="00F90492"/>
        </w:tc>
        <w:tc>
          <w:tcPr>
            <w:tcW w:w="2086" w:type="dxa"/>
            <w:vMerge/>
          </w:tcPr>
          <w:p w:rsidR="00F90492" w:rsidRDefault="00F90492" w:rsidP="00F90492"/>
        </w:tc>
        <w:tc>
          <w:tcPr>
            <w:tcW w:w="3665" w:type="dxa"/>
            <w:vAlign w:val="center"/>
          </w:tcPr>
          <w:p w:rsidR="00F90492" w:rsidRPr="00B7699E" w:rsidRDefault="00F90492" w:rsidP="00F9049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FB.5.6.2.1. Bir elektrik devresindeki ampul parlaklığını etkileyen değişkenlerin neler olduğuna ilişkin hipotez oluşturabilme</w:t>
            </w:r>
          </w:p>
        </w:tc>
        <w:tc>
          <w:tcPr>
            <w:tcW w:w="1090" w:type="dxa"/>
          </w:tcPr>
          <w:p w:rsidR="00F90492" w:rsidRDefault="00F90492" w:rsidP="00F90492">
            <w:r>
              <w:t>1</w:t>
            </w:r>
          </w:p>
        </w:tc>
      </w:tr>
      <w:tr w:rsidR="00F90492" w:rsidTr="001539EF">
        <w:trPr>
          <w:trHeight w:val="598"/>
        </w:trPr>
        <w:tc>
          <w:tcPr>
            <w:tcW w:w="1954" w:type="dxa"/>
            <w:vMerge/>
          </w:tcPr>
          <w:p w:rsidR="00F90492" w:rsidRDefault="00F90492" w:rsidP="00F90492"/>
        </w:tc>
        <w:tc>
          <w:tcPr>
            <w:tcW w:w="2086" w:type="dxa"/>
          </w:tcPr>
          <w:p w:rsidR="00F90492" w:rsidRDefault="00F90492" w:rsidP="00F90492">
            <w:r>
              <w:t>Sürdürülebilir Yaşam ve Geri Dönüşüm</w:t>
            </w:r>
          </w:p>
        </w:tc>
        <w:tc>
          <w:tcPr>
            <w:tcW w:w="3665" w:type="dxa"/>
          </w:tcPr>
          <w:p w:rsidR="00F90492" w:rsidRPr="00B7699E" w:rsidRDefault="00F90492" w:rsidP="00F9049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FB.5.7.1.1. Evsel atıklarda geri dönüştürülebilen ve dönüştürülemeyen maddeleri sınıflandırabilme</w:t>
            </w:r>
          </w:p>
        </w:tc>
        <w:tc>
          <w:tcPr>
            <w:tcW w:w="1090" w:type="dxa"/>
          </w:tcPr>
          <w:p w:rsidR="00F90492" w:rsidRDefault="00F90492" w:rsidP="00F90492">
            <w:r>
              <w:t>1</w:t>
            </w:r>
          </w:p>
        </w:tc>
      </w:tr>
    </w:tbl>
    <w:p w:rsidR="00B112D3" w:rsidRDefault="00B112D3"/>
    <w:p w:rsidR="007621E5" w:rsidRDefault="007621E5"/>
    <w:p w:rsidR="007621E5" w:rsidRDefault="007621E5"/>
    <w:p w:rsidR="007621E5" w:rsidRDefault="007621E5"/>
    <w:tbl>
      <w:tblPr>
        <w:tblStyle w:val="TabloKlavuzu"/>
        <w:tblW w:w="10072" w:type="dxa"/>
        <w:tblInd w:w="-509" w:type="dxa"/>
        <w:tblLook w:val="04A0" w:firstRow="1" w:lastRow="0" w:firstColumn="1" w:lastColumn="0" w:noHBand="0" w:noVBand="1"/>
      </w:tblPr>
      <w:tblGrid>
        <w:gridCol w:w="2822"/>
        <w:gridCol w:w="1802"/>
        <w:gridCol w:w="4584"/>
        <w:gridCol w:w="864"/>
      </w:tblGrid>
      <w:tr w:rsidR="001C352A" w:rsidTr="003E3317">
        <w:trPr>
          <w:trHeight w:val="1125"/>
        </w:trPr>
        <w:tc>
          <w:tcPr>
            <w:tcW w:w="2822" w:type="dxa"/>
          </w:tcPr>
          <w:p w:rsidR="001C352A" w:rsidRDefault="001C352A" w:rsidP="001C352A">
            <w:r w:rsidRPr="00F07FC3">
              <w:rPr>
                <w:b/>
              </w:rPr>
              <w:t>SINIF</w:t>
            </w:r>
          </w:p>
        </w:tc>
        <w:tc>
          <w:tcPr>
            <w:tcW w:w="1802" w:type="dxa"/>
          </w:tcPr>
          <w:p w:rsidR="001C352A" w:rsidRDefault="008A5836" w:rsidP="000B2F3A">
            <w:r>
              <w:rPr>
                <w:b/>
              </w:rPr>
              <w:t>SENARYO: 8</w:t>
            </w:r>
          </w:p>
        </w:tc>
        <w:tc>
          <w:tcPr>
            <w:tcW w:w="4584" w:type="dxa"/>
          </w:tcPr>
          <w:p w:rsidR="001C352A" w:rsidRDefault="001C352A" w:rsidP="001C352A"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864" w:type="dxa"/>
          </w:tcPr>
          <w:p w:rsidR="001C352A" w:rsidRDefault="001C352A" w:rsidP="001C352A">
            <w:r w:rsidRPr="00F07FC3">
              <w:rPr>
                <w:b/>
              </w:rPr>
              <w:t>SORU SAYISI</w:t>
            </w:r>
          </w:p>
        </w:tc>
      </w:tr>
      <w:tr w:rsidR="00CB5068" w:rsidTr="003E3317">
        <w:trPr>
          <w:trHeight w:val="289"/>
        </w:trPr>
        <w:tc>
          <w:tcPr>
            <w:tcW w:w="2822" w:type="dxa"/>
            <w:vMerge w:val="restart"/>
          </w:tcPr>
          <w:p w:rsidR="00CB5068" w:rsidRDefault="00CB5068" w:rsidP="001C352A">
            <w:r>
              <w:t xml:space="preserve">6. SINIF </w:t>
            </w:r>
          </w:p>
        </w:tc>
        <w:tc>
          <w:tcPr>
            <w:tcW w:w="1802" w:type="dxa"/>
            <w:vMerge w:val="restart"/>
          </w:tcPr>
          <w:p w:rsidR="00CB5068" w:rsidRDefault="00CB5068" w:rsidP="001C352A"/>
          <w:p w:rsidR="00CB5068" w:rsidRDefault="00CB5068" w:rsidP="001C352A"/>
          <w:p w:rsidR="00CB5068" w:rsidRDefault="00CB5068" w:rsidP="003F6AD0"/>
          <w:p w:rsidR="00CB5068" w:rsidRDefault="00CB5068" w:rsidP="003F6AD0"/>
          <w:p w:rsidR="00CB5068" w:rsidRDefault="00CB5068" w:rsidP="003F6AD0"/>
          <w:p w:rsidR="00CB5068" w:rsidRDefault="00CB5068" w:rsidP="003F6AD0"/>
          <w:p w:rsidR="00CB5068" w:rsidRDefault="00CB5068" w:rsidP="003F6AD0"/>
          <w:p w:rsidR="00CB5068" w:rsidRDefault="00CB5068" w:rsidP="003F6AD0">
            <w:r>
              <w:t>Ses ve Özellikleri</w:t>
            </w:r>
          </w:p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ED166B"/>
        </w:tc>
        <w:tc>
          <w:tcPr>
            <w:tcW w:w="4584" w:type="dxa"/>
          </w:tcPr>
          <w:p w:rsidR="00CB5068" w:rsidRDefault="00CB5068" w:rsidP="00F90492">
            <w:r>
              <w:t>F.6.5.1.1. Sesin yayılabildiği ortamları tahmin eder ve tahminlerini test eder.</w:t>
            </w:r>
          </w:p>
        </w:tc>
        <w:tc>
          <w:tcPr>
            <w:tcW w:w="864" w:type="dxa"/>
            <w:vMerge w:val="restart"/>
          </w:tcPr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>
            <w:r>
              <w:t>1</w:t>
            </w:r>
          </w:p>
          <w:p w:rsidR="00CB5068" w:rsidRDefault="00CB5068" w:rsidP="001C352A"/>
          <w:p w:rsidR="00CB5068" w:rsidRDefault="00CB5068" w:rsidP="001C352A"/>
        </w:tc>
      </w:tr>
      <w:tr w:rsidR="00CB5068" w:rsidTr="00F90492">
        <w:trPr>
          <w:trHeight w:val="46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ED166B"/>
        </w:tc>
        <w:tc>
          <w:tcPr>
            <w:tcW w:w="4584" w:type="dxa"/>
          </w:tcPr>
          <w:p w:rsidR="00CB5068" w:rsidRDefault="00CB5068" w:rsidP="00571624">
            <w:r>
              <w:t>F.6.5.2.1. Ses kaynağının değişmesiyle seslerin farklı işitildiğini deneyerek keşfeder.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6816CB">
        <w:trPr>
          <w:trHeight w:val="564"/>
        </w:trPr>
        <w:tc>
          <w:tcPr>
            <w:tcW w:w="2822" w:type="dxa"/>
            <w:vMerge w:val="restart"/>
            <w:tcBorders>
              <w:bottom w:val="single" w:sz="4" w:space="0" w:color="auto"/>
            </w:tcBorders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ED166B"/>
        </w:tc>
        <w:tc>
          <w:tcPr>
            <w:tcW w:w="4584" w:type="dxa"/>
            <w:tcBorders>
              <w:bottom w:val="single" w:sz="4" w:space="0" w:color="auto"/>
            </w:tcBorders>
          </w:tcPr>
          <w:p w:rsidR="00CB5068" w:rsidRDefault="00CB5068" w:rsidP="00F90492">
            <w:r>
              <w:t>F.6.5.2.2. Sesin yayıldığı ortamın değişmesiyle farklı işitildiğini deneyerek keşfeder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ED166B"/>
        </w:tc>
        <w:tc>
          <w:tcPr>
            <w:tcW w:w="4584" w:type="dxa"/>
          </w:tcPr>
          <w:p w:rsidR="00CB5068" w:rsidRDefault="00CB5068" w:rsidP="00F90492">
            <w:r>
              <w:t>F.6.5.3.1. Sesin farklı ortamlardaki süratini karşılaştırır</w:t>
            </w:r>
          </w:p>
        </w:tc>
        <w:tc>
          <w:tcPr>
            <w:tcW w:w="864" w:type="dxa"/>
            <w:vMerge w:val="restart"/>
          </w:tcPr>
          <w:p w:rsidR="00CB5068" w:rsidRDefault="00CB5068" w:rsidP="00466285"/>
          <w:p w:rsidR="00CB5068" w:rsidRDefault="00CB5068" w:rsidP="00466285">
            <w:r>
              <w:t>1</w:t>
            </w:r>
          </w:p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ED166B"/>
        </w:tc>
        <w:tc>
          <w:tcPr>
            <w:tcW w:w="4584" w:type="dxa"/>
          </w:tcPr>
          <w:p w:rsidR="00CB5068" w:rsidRDefault="00CB5068" w:rsidP="00571624">
            <w:r>
              <w:t>F.6.5.4.1. Sesin yansıma ve soğurulmasına örnekler verir.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ED166B"/>
        </w:tc>
        <w:tc>
          <w:tcPr>
            <w:tcW w:w="4584" w:type="dxa"/>
          </w:tcPr>
          <w:p w:rsidR="00CB5068" w:rsidRPr="001C352A" w:rsidRDefault="00CB5068" w:rsidP="00571624">
            <w:r>
              <w:t>F.6.5.4.2. Sesin yayılmasını önlemeye yönelik tahminlerde bulunur ve tahminlerini test eder.</w:t>
            </w:r>
          </w:p>
        </w:tc>
        <w:tc>
          <w:tcPr>
            <w:tcW w:w="864" w:type="dxa"/>
            <w:vMerge w:val="restart"/>
          </w:tcPr>
          <w:p w:rsidR="00CB5068" w:rsidRDefault="00CB5068" w:rsidP="001C352A"/>
          <w:p w:rsidR="00CB5068" w:rsidRDefault="00CB5068" w:rsidP="001C352A">
            <w:r>
              <w:t>1</w:t>
            </w:r>
          </w:p>
          <w:p w:rsidR="00CB5068" w:rsidRDefault="00CB5068" w:rsidP="001C352A"/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Pr="001C352A" w:rsidRDefault="00CB5068" w:rsidP="00F90492">
            <w:r>
              <w:t>F.6.5.4.3. Ses yalıtımının önemini açıklar.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Pr="001C352A" w:rsidRDefault="00CB5068" w:rsidP="00571624">
            <w:r>
              <w:t>F.6.5.4.4. Akustik uygulamalarına örnekler verir.</w:t>
            </w:r>
          </w:p>
        </w:tc>
        <w:tc>
          <w:tcPr>
            <w:tcW w:w="864" w:type="dxa"/>
            <w:vMerge w:val="restart"/>
          </w:tcPr>
          <w:p w:rsidR="00CB5068" w:rsidRDefault="00CB5068" w:rsidP="001C352A"/>
          <w:p w:rsidR="00CB5068" w:rsidRDefault="00CB5068" w:rsidP="001C352A">
            <w:r>
              <w:t>1</w:t>
            </w:r>
          </w:p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Pr="001C352A" w:rsidRDefault="00CB5068" w:rsidP="00571624">
            <w:r>
              <w:t>F.6.5.4.5. Sesin yalıtımı veya akustik uygulamalarına örnek teşkil edecek ortam tasarımı yapar.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 w:val="restart"/>
          </w:tcPr>
          <w:p w:rsidR="00CB5068" w:rsidRDefault="00CB5068" w:rsidP="00CB5068"/>
          <w:p w:rsidR="00CB5068" w:rsidRDefault="00CB5068" w:rsidP="00CB5068"/>
          <w:p w:rsidR="00CB5068" w:rsidRDefault="00CB5068" w:rsidP="00CB5068">
            <w:r>
              <w:t>Vücudumuzdaki Sistemler ve Sağlığı</w:t>
            </w:r>
          </w:p>
          <w:p w:rsidR="00CB5068" w:rsidRDefault="00CB5068" w:rsidP="00CB5068"/>
          <w:p w:rsidR="00CB5068" w:rsidRDefault="00CB5068" w:rsidP="00CB5068"/>
          <w:p w:rsidR="00CB5068" w:rsidRDefault="00CB5068" w:rsidP="001C352A"/>
          <w:p w:rsidR="00CB5068" w:rsidRDefault="00CB5068" w:rsidP="001C352A"/>
          <w:p w:rsidR="00CB5068" w:rsidRDefault="00CB5068" w:rsidP="00CB5068">
            <w:r>
              <w:t xml:space="preserve">Vücudumuzdaki Sistemler ve Sağlığı </w:t>
            </w:r>
          </w:p>
        </w:tc>
        <w:tc>
          <w:tcPr>
            <w:tcW w:w="4584" w:type="dxa"/>
          </w:tcPr>
          <w:p w:rsidR="00CB5068" w:rsidRPr="001C352A" w:rsidRDefault="00CB5068" w:rsidP="000B2F3A">
            <w:r>
              <w:lastRenderedPageBreak/>
              <w:t>F.6.6.1.1. Sinir sistemini, merkezî ve çevresel sinir sisteminin görevlerini model üzerinde açıklar.</w:t>
            </w:r>
          </w:p>
        </w:tc>
        <w:tc>
          <w:tcPr>
            <w:tcW w:w="864" w:type="dxa"/>
          </w:tcPr>
          <w:p w:rsidR="00CB5068" w:rsidRDefault="00CB5068" w:rsidP="001C352A">
            <w:r>
              <w:t>2</w:t>
            </w:r>
          </w:p>
          <w:p w:rsidR="00CB5068" w:rsidRDefault="00CB5068" w:rsidP="001C352A"/>
          <w:p w:rsidR="00CB5068" w:rsidRDefault="00CB5068" w:rsidP="001C352A"/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CB5068"/>
        </w:tc>
        <w:tc>
          <w:tcPr>
            <w:tcW w:w="4584" w:type="dxa"/>
          </w:tcPr>
          <w:p w:rsidR="00CB5068" w:rsidRPr="001C352A" w:rsidRDefault="00CB5068" w:rsidP="00466285">
            <w:r>
              <w:t>F.6.6.1.2. İç salgı bezlerinin vücut için önemini fark eder.</w:t>
            </w:r>
          </w:p>
        </w:tc>
        <w:tc>
          <w:tcPr>
            <w:tcW w:w="864" w:type="dxa"/>
          </w:tcPr>
          <w:p w:rsidR="00CB5068" w:rsidRDefault="00CB5068" w:rsidP="001C352A">
            <w:r>
              <w:t>1</w:t>
            </w:r>
          </w:p>
        </w:tc>
      </w:tr>
      <w:tr w:rsidR="00CB5068" w:rsidTr="003E3317">
        <w:trPr>
          <w:trHeight w:val="53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CB5068"/>
        </w:tc>
        <w:tc>
          <w:tcPr>
            <w:tcW w:w="4584" w:type="dxa"/>
          </w:tcPr>
          <w:p w:rsidR="00CB5068" w:rsidRPr="0083688E" w:rsidRDefault="00CB5068" w:rsidP="003F6AD0">
            <w:r>
              <w:t>F.6.6.1.3. Çocukluktan ergenliğe geçişte oluşan bedensel ve ruhsal değişimleri açıklar.</w:t>
            </w:r>
          </w:p>
        </w:tc>
        <w:tc>
          <w:tcPr>
            <w:tcW w:w="864" w:type="dxa"/>
            <w:vMerge w:val="restart"/>
          </w:tcPr>
          <w:p w:rsidR="00CB5068" w:rsidRDefault="00CB5068" w:rsidP="00C1541D"/>
          <w:p w:rsidR="00CB5068" w:rsidRDefault="00CB5068" w:rsidP="00C1541D"/>
          <w:p w:rsidR="00CB5068" w:rsidRDefault="00CB5068" w:rsidP="00C1541D"/>
          <w:p w:rsidR="00CB5068" w:rsidRDefault="00CB5068" w:rsidP="00C1541D">
            <w:r>
              <w:t>1</w:t>
            </w:r>
          </w:p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CB5068"/>
        </w:tc>
        <w:tc>
          <w:tcPr>
            <w:tcW w:w="4584" w:type="dxa"/>
          </w:tcPr>
          <w:p w:rsidR="00CB5068" w:rsidRPr="001C352A" w:rsidRDefault="00CB5068" w:rsidP="00466285">
            <w:r>
              <w:t>F.6.6.1.4. Ergenlik döneminin sağlıklı bir şekilde geçirilebilmesi için nelerin yapılabileceğini, araştırma verilerine dayalı olarak tartışır.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CB5068"/>
        </w:tc>
        <w:tc>
          <w:tcPr>
            <w:tcW w:w="4584" w:type="dxa"/>
          </w:tcPr>
          <w:p w:rsidR="00CB5068" w:rsidRPr="001C352A" w:rsidRDefault="00CB5068" w:rsidP="003F6AD0">
            <w:r>
              <w:t>F.6.6.1.5. Denetleyici ve düzenleyici sistemlerin vücudumuzdaki diğer sistemlerin düzenli ve eş güdümlü çalışmasına olan etkisini tartışır.</w:t>
            </w:r>
          </w:p>
        </w:tc>
        <w:tc>
          <w:tcPr>
            <w:tcW w:w="864" w:type="dxa"/>
            <w:vMerge w:val="restart"/>
          </w:tcPr>
          <w:p w:rsidR="00CB5068" w:rsidRDefault="00CB5068" w:rsidP="001C352A"/>
          <w:p w:rsidR="00CB5068" w:rsidRDefault="00CB5068" w:rsidP="001C352A"/>
          <w:p w:rsidR="00CB5068" w:rsidRDefault="00CB5068" w:rsidP="001C352A">
            <w:r>
              <w:t>1</w:t>
            </w:r>
          </w:p>
        </w:tc>
      </w:tr>
      <w:tr w:rsidR="00CB5068" w:rsidTr="003E3317">
        <w:trPr>
          <w:trHeight w:val="277"/>
        </w:trPr>
        <w:tc>
          <w:tcPr>
            <w:tcW w:w="2822" w:type="dxa"/>
            <w:vMerge w:val="restart"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CB5068"/>
        </w:tc>
        <w:tc>
          <w:tcPr>
            <w:tcW w:w="4584" w:type="dxa"/>
          </w:tcPr>
          <w:p w:rsidR="00CB5068" w:rsidRPr="00292885" w:rsidRDefault="00CB5068" w:rsidP="00466285">
            <w:r>
              <w:t>F.6.6.2.1. Duyu organlarına ait yapıları model üzerinde göstererek açıklar.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Pr="00292885" w:rsidRDefault="00CB5068" w:rsidP="00466285">
            <w:r>
              <w:t>F.6.6.2.2. Koku alma ve tat alma duyuları arasındaki ilişkiyi, tasarladığı bir deneyle gösterir.</w:t>
            </w:r>
          </w:p>
        </w:tc>
        <w:tc>
          <w:tcPr>
            <w:tcW w:w="864" w:type="dxa"/>
            <w:vMerge w:val="restart"/>
          </w:tcPr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/>
          <w:p w:rsidR="00CB5068" w:rsidRDefault="00CB5068" w:rsidP="001C352A">
            <w:r>
              <w:t>1</w:t>
            </w:r>
          </w:p>
        </w:tc>
      </w:tr>
      <w:tr w:rsidR="00CB5068" w:rsidTr="003E3317">
        <w:trPr>
          <w:trHeight w:val="277"/>
        </w:trPr>
        <w:tc>
          <w:tcPr>
            <w:tcW w:w="2822" w:type="dxa"/>
            <w:vMerge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Pr="00292885" w:rsidRDefault="00CB5068" w:rsidP="003F6AD0">
            <w:r>
              <w:t>F.6.6.2.3. Duyu organlarındaki kusurlara ve bu kusurların giderilmesinde kullanılan teknolojilere örnekler verir.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  <w:tr w:rsidR="00CB5068" w:rsidTr="003E3317">
        <w:trPr>
          <w:trHeight w:val="277"/>
        </w:trPr>
        <w:tc>
          <w:tcPr>
            <w:tcW w:w="2822" w:type="dxa"/>
          </w:tcPr>
          <w:p w:rsidR="00CB5068" w:rsidRDefault="00CB5068" w:rsidP="001C352A"/>
        </w:tc>
        <w:tc>
          <w:tcPr>
            <w:tcW w:w="1802" w:type="dxa"/>
            <w:vMerge/>
          </w:tcPr>
          <w:p w:rsidR="00CB5068" w:rsidRDefault="00CB5068" w:rsidP="001C352A"/>
        </w:tc>
        <w:tc>
          <w:tcPr>
            <w:tcW w:w="4584" w:type="dxa"/>
          </w:tcPr>
          <w:p w:rsidR="00CB5068" w:rsidRDefault="00CB5068" w:rsidP="003F6AD0">
            <w:r>
              <w:t>F.6.6.2.4. Duyu organlarının sağlığını korumak için alınması gereken tedbirleri tartışır. Gerekenleri araştırma verilerine dayalı olarak tartışır.</w:t>
            </w:r>
          </w:p>
        </w:tc>
        <w:tc>
          <w:tcPr>
            <w:tcW w:w="864" w:type="dxa"/>
            <w:vMerge/>
          </w:tcPr>
          <w:p w:rsidR="00CB5068" w:rsidRDefault="00CB5068" w:rsidP="001C352A"/>
        </w:tc>
      </w:tr>
    </w:tbl>
    <w:p w:rsidR="00541298" w:rsidRDefault="00541298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335"/>
        <w:gridCol w:w="1634"/>
        <w:gridCol w:w="3625"/>
        <w:gridCol w:w="2612"/>
      </w:tblGrid>
      <w:tr w:rsidR="007459A2" w:rsidTr="007459A2">
        <w:trPr>
          <w:trHeight w:val="696"/>
        </w:trPr>
        <w:tc>
          <w:tcPr>
            <w:tcW w:w="2335" w:type="dxa"/>
          </w:tcPr>
          <w:p w:rsidR="007459A2" w:rsidRPr="00F07FC3" w:rsidRDefault="007459A2" w:rsidP="007459A2">
            <w:pPr>
              <w:rPr>
                <w:b/>
              </w:rPr>
            </w:pPr>
            <w:r w:rsidRPr="00F07FC3">
              <w:rPr>
                <w:b/>
              </w:rPr>
              <w:t>SINIF</w:t>
            </w:r>
          </w:p>
        </w:tc>
        <w:tc>
          <w:tcPr>
            <w:tcW w:w="1634" w:type="dxa"/>
          </w:tcPr>
          <w:p w:rsidR="007459A2" w:rsidRPr="00F07FC3" w:rsidRDefault="00B7699E" w:rsidP="007459A2">
            <w:pPr>
              <w:rPr>
                <w:b/>
              </w:rPr>
            </w:pPr>
            <w:r>
              <w:rPr>
                <w:b/>
              </w:rPr>
              <w:t>SENARYO: 6</w:t>
            </w:r>
          </w:p>
        </w:tc>
        <w:tc>
          <w:tcPr>
            <w:tcW w:w="3625" w:type="dxa"/>
          </w:tcPr>
          <w:p w:rsidR="007459A2" w:rsidRPr="00F07FC3" w:rsidRDefault="007459A2" w:rsidP="007459A2">
            <w:pPr>
              <w:rPr>
                <w:b/>
              </w:rPr>
            </w:pPr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2612" w:type="dxa"/>
          </w:tcPr>
          <w:p w:rsidR="007459A2" w:rsidRPr="00F07FC3" w:rsidRDefault="007459A2" w:rsidP="007459A2">
            <w:pPr>
              <w:rPr>
                <w:b/>
              </w:rPr>
            </w:pPr>
            <w:r w:rsidRPr="00F07FC3">
              <w:rPr>
                <w:b/>
              </w:rPr>
              <w:t>SORU SAYISI</w:t>
            </w:r>
          </w:p>
        </w:tc>
      </w:tr>
      <w:tr w:rsidR="00B7699E" w:rsidTr="007459A2">
        <w:trPr>
          <w:trHeight w:val="401"/>
        </w:trPr>
        <w:tc>
          <w:tcPr>
            <w:tcW w:w="2335" w:type="dxa"/>
            <w:vMerge w:val="restart"/>
          </w:tcPr>
          <w:p w:rsidR="00B7699E" w:rsidRDefault="00B7699E" w:rsidP="007459A2">
            <w:r>
              <w:t xml:space="preserve">7. SINIF </w:t>
            </w:r>
          </w:p>
        </w:tc>
        <w:tc>
          <w:tcPr>
            <w:tcW w:w="1634" w:type="dxa"/>
            <w:vMerge w:val="restart"/>
          </w:tcPr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>
            <w:r>
              <w:t xml:space="preserve">Işığın Madde ile Etkileşimi </w:t>
            </w:r>
          </w:p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F.7.5.2.1.Ayna çeşitlerini gözlemleyerek kullanım alanlarına örnekler verir.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479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F.7.5.2.2. Düz, çukur ve tümsek aynalarda oluşan görüntüleri karşılaştırır.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795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F.7.5.3.1. Ortam değiştiren ışığın izlediği yolu gözlemleyerek kırılma olayının sebebini ortam değişikliği ile ilişkilendirir.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753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  <w:vAlign w:val="bottom"/>
          </w:tcPr>
          <w:p w:rsidR="00B7699E" w:rsidRPr="00B7699E" w:rsidRDefault="00B7699E" w:rsidP="007459A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F.7.5.3.2. Işığın kırılmasını, ince ve kalın kenarlı mercekler kullanarak deneyle gözlemler.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B7699E">
        <w:trPr>
          <w:trHeight w:val="813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F.7.5.3.4. Merceklerin günlük yaşam ve teknolojideki kullanım alanlarına örnekler verir.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598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 w:val="restart"/>
          </w:tcPr>
          <w:p w:rsidR="00B7699E" w:rsidRDefault="00B7699E" w:rsidP="00B7699E"/>
          <w:p w:rsidR="00B7699E" w:rsidRDefault="00B7699E" w:rsidP="00B7699E"/>
          <w:p w:rsidR="00B7699E" w:rsidRDefault="00B7699E" w:rsidP="00B7699E"/>
          <w:p w:rsidR="00B7699E" w:rsidRDefault="00B7699E" w:rsidP="007459A2">
            <w:r>
              <w:t xml:space="preserve">Canlılarda Üreme Büyüme ve Gelişme </w:t>
            </w:r>
          </w:p>
        </w:tc>
        <w:tc>
          <w:tcPr>
            <w:tcW w:w="3625" w:type="dxa"/>
            <w:vAlign w:val="center"/>
          </w:tcPr>
          <w:p w:rsidR="00B7699E" w:rsidRPr="00B7699E" w:rsidRDefault="00B7699E" w:rsidP="007459A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F.7.6.1.1. İnsanda üremeyi sağlayan yapı ve organları şema üzerinde göstererek açıklar.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598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F.7.6.1.2. Sperm, yumurta, zigot, embriyo, fetüs ve bebek arasındaki ilişkiyi açıklar.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rPr>
          <w:trHeight w:val="598"/>
        </w:trPr>
        <w:tc>
          <w:tcPr>
            <w:tcW w:w="2335" w:type="dxa"/>
            <w:vMerge/>
          </w:tcPr>
          <w:p w:rsidR="00B7699E" w:rsidRDefault="00B7699E" w:rsidP="007459A2"/>
        </w:tc>
        <w:tc>
          <w:tcPr>
            <w:tcW w:w="1634" w:type="dxa"/>
            <w:vMerge/>
          </w:tcPr>
          <w:p w:rsidR="00B7699E" w:rsidRDefault="00B7699E" w:rsidP="007459A2"/>
        </w:tc>
        <w:tc>
          <w:tcPr>
            <w:tcW w:w="3625" w:type="dxa"/>
          </w:tcPr>
          <w:p w:rsidR="00B7699E" w:rsidRPr="00B7699E" w:rsidRDefault="00B7699E" w:rsidP="007459A2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F.7.6.2.2. Bitki ve hayvanlardaki büyüme ve gelişme süreçlerini örnekler vererek açıklar.</w:t>
            </w:r>
          </w:p>
        </w:tc>
        <w:tc>
          <w:tcPr>
            <w:tcW w:w="2612" w:type="dxa"/>
          </w:tcPr>
          <w:p w:rsidR="00B7699E" w:rsidRDefault="00B7699E" w:rsidP="007459A2">
            <w:r>
              <w:t>1</w:t>
            </w:r>
          </w:p>
        </w:tc>
      </w:tr>
      <w:tr w:rsidR="00B7699E" w:rsidTr="007459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2335" w:type="dxa"/>
            <w:vMerge w:val="restart"/>
          </w:tcPr>
          <w:p w:rsidR="00B7699E" w:rsidRDefault="00B7699E" w:rsidP="007459A2">
            <w:pPr>
              <w:spacing w:after="160" w:line="259" w:lineRule="auto"/>
              <w:ind w:left="-5"/>
            </w:pPr>
          </w:p>
        </w:tc>
        <w:tc>
          <w:tcPr>
            <w:tcW w:w="1634" w:type="dxa"/>
            <w:vMerge w:val="restart"/>
          </w:tcPr>
          <w:p w:rsidR="00B7699E" w:rsidRDefault="00B7699E" w:rsidP="007459A2">
            <w:pPr>
              <w:ind w:left="-5"/>
            </w:pPr>
          </w:p>
          <w:p w:rsidR="00B7699E" w:rsidRDefault="00B7699E" w:rsidP="007459A2">
            <w:pPr>
              <w:ind w:left="-5"/>
            </w:pPr>
          </w:p>
          <w:p w:rsidR="00B7699E" w:rsidRDefault="00B7699E" w:rsidP="007459A2">
            <w:pPr>
              <w:ind w:left="-5"/>
            </w:pPr>
            <w:r>
              <w:t xml:space="preserve">Elektrik Devreleri </w:t>
            </w:r>
          </w:p>
        </w:tc>
        <w:tc>
          <w:tcPr>
            <w:tcW w:w="3625" w:type="dxa"/>
          </w:tcPr>
          <w:p w:rsidR="00B7699E" w:rsidRPr="00B7699E" w:rsidRDefault="00B7699E" w:rsidP="007459A2">
            <w:pPr>
              <w:ind w:left="-5"/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F.7.7.1.1. Seri ve paralel bağlı ampullerden oluşan bir devre şeması çizer.</w:t>
            </w:r>
          </w:p>
        </w:tc>
        <w:tc>
          <w:tcPr>
            <w:tcW w:w="2612" w:type="dxa"/>
          </w:tcPr>
          <w:p w:rsidR="00B7699E" w:rsidRDefault="00B7699E" w:rsidP="007459A2">
            <w:pPr>
              <w:ind w:left="-5"/>
            </w:pPr>
            <w:r>
              <w:t>1</w:t>
            </w:r>
          </w:p>
        </w:tc>
      </w:tr>
      <w:tr w:rsidR="00B7699E" w:rsidTr="007459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2335" w:type="dxa"/>
            <w:vMerge/>
          </w:tcPr>
          <w:p w:rsidR="00B7699E" w:rsidRDefault="00B7699E" w:rsidP="007459A2">
            <w:pPr>
              <w:ind w:left="-5"/>
            </w:pPr>
          </w:p>
        </w:tc>
        <w:tc>
          <w:tcPr>
            <w:tcW w:w="1634" w:type="dxa"/>
            <w:vMerge/>
          </w:tcPr>
          <w:p w:rsidR="00B7699E" w:rsidRDefault="00B7699E" w:rsidP="007459A2">
            <w:pPr>
              <w:ind w:left="-5"/>
            </w:pPr>
          </w:p>
        </w:tc>
        <w:tc>
          <w:tcPr>
            <w:tcW w:w="3625" w:type="dxa"/>
          </w:tcPr>
          <w:p w:rsidR="00B7699E" w:rsidRPr="00B7699E" w:rsidRDefault="00B7699E" w:rsidP="007459A2">
            <w:pPr>
              <w:ind w:left="-5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769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F.7.7.1.2. Ampullerin seri ve paralel bağlandığı durumlardaki parlaklıklarını devre üzerinde gözlemleyerek çıkarımda bulunur.</w:t>
            </w:r>
          </w:p>
        </w:tc>
        <w:tc>
          <w:tcPr>
            <w:tcW w:w="2612" w:type="dxa"/>
          </w:tcPr>
          <w:p w:rsidR="00B7699E" w:rsidRDefault="00B7699E" w:rsidP="007459A2">
            <w:pPr>
              <w:ind w:left="-5"/>
            </w:pPr>
            <w:r>
              <w:t>1</w:t>
            </w:r>
          </w:p>
        </w:tc>
      </w:tr>
    </w:tbl>
    <w:p w:rsidR="0093687C" w:rsidRDefault="0093687C" w:rsidP="008A41D6">
      <w:pPr>
        <w:spacing w:line="360" w:lineRule="auto"/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335"/>
        <w:gridCol w:w="1634"/>
        <w:gridCol w:w="3625"/>
        <w:gridCol w:w="2612"/>
      </w:tblGrid>
      <w:tr w:rsidR="0093687C" w:rsidRPr="00F07FC3" w:rsidTr="0075546C">
        <w:trPr>
          <w:trHeight w:val="696"/>
        </w:trPr>
        <w:tc>
          <w:tcPr>
            <w:tcW w:w="2335" w:type="dxa"/>
          </w:tcPr>
          <w:p w:rsidR="0093687C" w:rsidRPr="00F07FC3" w:rsidRDefault="0093687C" w:rsidP="0075546C">
            <w:pPr>
              <w:rPr>
                <w:b/>
              </w:rPr>
            </w:pPr>
            <w:r w:rsidRPr="00F07FC3">
              <w:rPr>
                <w:b/>
              </w:rPr>
              <w:t>SINIF</w:t>
            </w:r>
          </w:p>
        </w:tc>
        <w:tc>
          <w:tcPr>
            <w:tcW w:w="1634" w:type="dxa"/>
          </w:tcPr>
          <w:p w:rsidR="0093687C" w:rsidRPr="00F07FC3" w:rsidRDefault="0093687C" w:rsidP="0075546C">
            <w:pPr>
              <w:rPr>
                <w:b/>
              </w:rPr>
            </w:pPr>
            <w:r>
              <w:rPr>
                <w:b/>
              </w:rPr>
              <w:t>SENARYO: 2</w:t>
            </w:r>
          </w:p>
        </w:tc>
        <w:tc>
          <w:tcPr>
            <w:tcW w:w="3625" w:type="dxa"/>
          </w:tcPr>
          <w:p w:rsidR="0093687C" w:rsidRPr="00F07FC3" w:rsidRDefault="0093687C" w:rsidP="0075546C">
            <w:pPr>
              <w:rPr>
                <w:b/>
              </w:rPr>
            </w:pPr>
            <w:r w:rsidRPr="00F07FC3">
              <w:rPr>
                <w:b/>
              </w:rPr>
              <w:t xml:space="preserve">ÖĞRENME ÇIKTILARI </w:t>
            </w:r>
            <w:r>
              <w:rPr>
                <w:b/>
              </w:rPr>
              <w:t xml:space="preserve">ve SÜREÇ BİLEŞENLERİ </w:t>
            </w:r>
            <w:r w:rsidRPr="00F07FC3">
              <w:rPr>
                <w:b/>
              </w:rPr>
              <w:t xml:space="preserve">                  </w:t>
            </w:r>
          </w:p>
        </w:tc>
        <w:tc>
          <w:tcPr>
            <w:tcW w:w="2612" w:type="dxa"/>
          </w:tcPr>
          <w:p w:rsidR="0093687C" w:rsidRPr="00F07FC3" w:rsidRDefault="0093687C" w:rsidP="0075546C">
            <w:pPr>
              <w:rPr>
                <w:b/>
              </w:rPr>
            </w:pPr>
            <w:r w:rsidRPr="00F07FC3">
              <w:rPr>
                <w:b/>
              </w:rPr>
              <w:t>SORU SAYISI</w:t>
            </w:r>
          </w:p>
        </w:tc>
      </w:tr>
      <w:tr w:rsidR="0093687C" w:rsidTr="0075546C">
        <w:trPr>
          <w:trHeight w:val="401"/>
        </w:trPr>
        <w:tc>
          <w:tcPr>
            <w:tcW w:w="2335" w:type="dxa"/>
            <w:vMerge w:val="restart"/>
          </w:tcPr>
          <w:p w:rsidR="0093687C" w:rsidRDefault="0093687C" w:rsidP="0075546C">
            <w:r>
              <w:t xml:space="preserve">8. SINIF </w:t>
            </w:r>
          </w:p>
        </w:tc>
        <w:tc>
          <w:tcPr>
            <w:tcW w:w="1634" w:type="dxa"/>
            <w:vMerge w:val="restart"/>
          </w:tcPr>
          <w:p w:rsidR="0093687C" w:rsidRDefault="0093687C" w:rsidP="0075546C"/>
          <w:p w:rsidR="0093687C" w:rsidRDefault="0093687C" w:rsidP="0075546C"/>
          <w:p w:rsidR="0093687C" w:rsidRDefault="0093687C" w:rsidP="0075546C"/>
          <w:p w:rsidR="0093687C" w:rsidRDefault="00962CB3" w:rsidP="0075546C">
            <w:r>
              <w:t>Basit Makineler</w:t>
            </w:r>
          </w:p>
          <w:p w:rsidR="0093687C" w:rsidRDefault="0093687C" w:rsidP="0075546C"/>
          <w:p w:rsidR="0093687C" w:rsidRDefault="0093687C" w:rsidP="0075546C"/>
          <w:p w:rsidR="0093687C" w:rsidRDefault="0093687C" w:rsidP="0075546C"/>
        </w:tc>
        <w:tc>
          <w:tcPr>
            <w:tcW w:w="3625" w:type="dxa"/>
          </w:tcPr>
          <w:p w:rsidR="0093687C" w:rsidRPr="00B7699E" w:rsidRDefault="0093687C" w:rsidP="0075546C">
            <w:r>
              <w:t>F.8.5.1.1. Basit makinelerin sağladığı avantajları örnekler üzerinden açıklar.</w:t>
            </w:r>
          </w:p>
        </w:tc>
        <w:tc>
          <w:tcPr>
            <w:tcW w:w="2612" w:type="dxa"/>
          </w:tcPr>
          <w:p w:rsidR="0093687C" w:rsidRDefault="0093687C" w:rsidP="0075546C">
            <w:r>
              <w:t>1</w:t>
            </w:r>
          </w:p>
        </w:tc>
      </w:tr>
      <w:tr w:rsidR="0093687C" w:rsidTr="0075546C">
        <w:trPr>
          <w:trHeight w:val="479"/>
        </w:trPr>
        <w:tc>
          <w:tcPr>
            <w:tcW w:w="2335" w:type="dxa"/>
            <w:vMerge/>
          </w:tcPr>
          <w:p w:rsidR="0093687C" w:rsidRDefault="0093687C" w:rsidP="0075546C"/>
        </w:tc>
        <w:tc>
          <w:tcPr>
            <w:tcW w:w="1634" w:type="dxa"/>
            <w:vMerge/>
          </w:tcPr>
          <w:p w:rsidR="0093687C" w:rsidRDefault="0093687C" w:rsidP="0075546C"/>
        </w:tc>
        <w:tc>
          <w:tcPr>
            <w:tcW w:w="3625" w:type="dxa"/>
          </w:tcPr>
          <w:p w:rsidR="0093687C" w:rsidRPr="00B7699E" w:rsidRDefault="0093687C" w:rsidP="0075546C">
            <w:r>
              <w:t>F.8.5.1.2. Basit makinelerden yararlanarak günlük yaşamda iş kolaylığı sağlayacak bir düzenek tasarlar.</w:t>
            </w:r>
          </w:p>
        </w:tc>
        <w:tc>
          <w:tcPr>
            <w:tcW w:w="2612" w:type="dxa"/>
          </w:tcPr>
          <w:p w:rsidR="0093687C" w:rsidRDefault="0093687C" w:rsidP="0075546C">
            <w:r>
              <w:t>1</w:t>
            </w:r>
          </w:p>
        </w:tc>
      </w:tr>
      <w:tr w:rsidR="00962CB3" w:rsidTr="0075546C">
        <w:trPr>
          <w:trHeight w:val="795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 w:val="restart"/>
          </w:tcPr>
          <w:p w:rsidR="00962CB3" w:rsidRDefault="00962CB3" w:rsidP="00962CB3"/>
          <w:p w:rsidR="00962CB3" w:rsidRDefault="00962CB3" w:rsidP="00962CB3"/>
          <w:p w:rsidR="00962CB3" w:rsidRDefault="00962CB3" w:rsidP="00962CB3"/>
          <w:p w:rsidR="00962CB3" w:rsidRDefault="00962CB3" w:rsidP="00962CB3"/>
          <w:p w:rsidR="00962CB3" w:rsidRDefault="00962CB3" w:rsidP="00962CB3"/>
          <w:p w:rsidR="00962CB3" w:rsidRDefault="00962CB3" w:rsidP="00962CB3"/>
          <w:p w:rsidR="00962CB3" w:rsidRDefault="00962CB3" w:rsidP="0075546C"/>
          <w:p w:rsidR="00962CB3" w:rsidRDefault="00962CB3" w:rsidP="0075546C"/>
          <w:p w:rsidR="00962CB3" w:rsidRDefault="00962CB3" w:rsidP="0075546C"/>
          <w:p w:rsidR="00962CB3" w:rsidRDefault="00962CB3" w:rsidP="0075546C">
            <w:r>
              <w:t>Enerji Dönüşümleri ve Çevre Bilimi</w:t>
            </w:r>
          </w:p>
        </w:tc>
        <w:tc>
          <w:tcPr>
            <w:tcW w:w="3625" w:type="dxa"/>
          </w:tcPr>
          <w:p w:rsidR="00962CB3" w:rsidRPr="00B7699E" w:rsidRDefault="00962CB3" w:rsidP="0093687C">
            <w:r>
              <w:t>F.8.6.1.1. Besin zincirindeki üretici, tüketici, ayrıştırıcılara örnekler verir</w:t>
            </w:r>
          </w:p>
        </w:tc>
        <w:tc>
          <w:tcPr>
            <w:tcW w:w="2612" w:type="dxa"/>
          </w:tcPr>
          <w:p w:rsidR="00962CB3" w:rsidRDefault="00962CB3" w:rsidP="0075546C">
            <w:r>
              <w:t>1</w:t>
            </w:r>
          </w:p>
        </w:tc>
      </w:tr>
      <w:tr w:rsidR="00962CB3" w:rsidTr="0075546C">
        <w:trPr>
          <w:trHeight w:val="753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/>
          </w:tcPr>
          <w:p w:rsidR="00962CB3" w:rsidRDefault="00962CB3" w:rsidP="0075546C"/>
        </w:tc>
        <w:tc>
          <w:tcPr>
            <w:tcW w:w="3625" w:type="dxa"/>
            <w:vAlign w:val="bottom"/>
          </w:tcPr>
          <w:p w:rsidR="00962CB3" w:rsidRPr="00B7699E" w:rsidRDefault="00962CB3" w:rsidP="0093687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F.8.6.2.1. Bitkilerde besin üretiminde fotosentezin önemini fark eder.</w:t>
            </w:r>
          </w:p>
        </w:tc>
        <w:tc>
          <w:tcPr>
            <w:tcW w:w="2612" w:type="dxa"/>
            <w:vMerge w:val="restart"/>
          </w:tcPr>
          <w:p w:rsidR="00962CB3" w:rsidRDefault="00962CB3" w:rsidP="0075546C"/>
          <w:p w:rsidR="00962CB3" w:rsidRDefault="00962CB3" w:rsidP="0075546C"/>
          <w:p w:rsidR="00962CB3" w:rsidRDefault="00962CB3" w:rsidP="0075546C">
            <w:r>
              <w:t>1</w:t>
            </w:r>
          </w:p>
        </w:tc>
      </w:tr>
      <w:tr w:rsidR="00962CB3" w:rsidTr="0075546C">
        <w:trPr>
          <w:trHeight w:val="813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/>
          </w:tcPr>
          <w:p w:rsidR="00962CB3" w:rsidRDefault="00962CB3" w:rsidP="0075546C"/>
        </w:tc>
        <w:tc>
          <w:tcPr>
            <w:tcW w:w="3625" w:type="dxa"/>
          </w:tcPr>
          <w:p w:rsidR="00962CB3" w:rsidRPr="00B7699E" w:rsidRDefault="00962CB3" w:rsidP="0075546C">
            <w:r>
              <w:t>F.8.6.2.2. Fotosentez hızını etkileyen faktörler ile ilgili çıkarımlarda bulunur.</w:t>
            </w:r>
          </w:p>
        </w:tc>
        <w:tc>
          <w:tcPr>
            <w:tcW w:w="2612" w:type="dxa"/>
            <w:vMerge/>
          </w:tcPr>
          <w:p w:rsidR="00962CB3" w:rsidRDefault="00962CB3" w:rsidP="0075546C"/>
        </w:tc>
      </w:tr>
      <w:tr w:rsidR="00962CB3" w:rsidTr="0075546C">
        <w:trPr>
          <w:trHeight w:val="598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/>
          </w:tcPr>
          <w:p w:rsidR="00962CB3" w:rsidRDefault="00962CB3" w:rsidP="0075546C"/>
        </w:tc>
        <w:tc>
          <w:tcPr>
            <w:tcW w:w="3625" w:type="dxa"/>
            <w:vAlign w:val="center"/>
          </w:tcPr>
          <w:p w:rsidR="00962CB3" w:rsidRPr="00B7699E" w:rsidRDefault="00962CB3" w:rsidP="0075546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F.8.6.2.3. Canlılarda solunumun önemini belirtir</w:t>
            </w:r>
          </w:p>
        </w:tc>
        <w:tc>
          <w:tcPr>
            <w:tcW w:w="2612" w:type="dxa"/>
          </w:tcPr>
          <w:p w:rsidR="00962CB3" w:rsidRDefault="00962CB3" w:rsidP="0075546C">
            <w:r>
              <w:t>1</w:t>
            </w:r>
          </w:p>
        </w:tc>
      </w:tr>
      <w:tr w:rsidR="00962CB3" w:rsidTr="0075546C">
        <w:trPr>
          <w:trHeight w:val="598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/>
          </w:tcPr>
          <w:p w:rsidR="00962CB3" w:rsidRDefault="00962CB3" w:rsidP="0075546C"/>
        </w:tc>
        <w:tc>
          <w:tcPr>
            <w:tcW w:w="3625" w:type="dxa"/>
          </w:tcPr>
          <w:p w:rsidR="00962CB3" w:rsidRPr="00B7699E" w:rsidRDefault="00962CB3" w:rsidP="0075546C">
            <w:r>
              <w:t>F.8.6.3.1. Madde döngülerini şema üzerinde göstererek açıklar.</w:t>
            </w:r>
          </w:p>
        </w:tc>
        <w:tc>
          <w:tcPr>
            <w:tcW w:w="2612" w:type="dxa"/>
            <w:vMerge w:val="restart"/>
          </w:tcPr>
          <w:p w:rsidR="00962CB3" w:rsidRDefault="00962CB3" w:rsidP="0075546C"/>
        </w:tc>
      </w:tr>
      <w:tr w:rsidR="00962CB3" w:rsidTr="0075546C">
        <w:trPr>
          <w:trHeight w:val="598"/>
        </w:trPr>
        <w:tc>
          <w:tcPr>
            <w:tcW w:w="2335" w:type="dxa"/>
            <w:vMerge/>
          </w:tcPr>
          <w:p w:rsidR="00962CB3" w:rsidRDefault="00962CB3" w:rsidP="0075546C"/>
        </w:tc>
        <w:tc>
          <w:tcPr>
            <w:tcW w:w="1634" w:type="dxa"/>
            <w:vMerge/>
          </w:tcPr>
          <w:p w:rsidR="00962CB3" w:rsidRDefault="00962CB3" w:rsidP="0075546C"/>
        </w:tc>
        <w:tc>
          <w:tcPr>
            <w:tcW w:w="3625" w:type="dxa"/>
          </w:tcPr>
          <w:p w:rsidR="00962CB3" w:rsidRPr="00B7699E" w:rsidRDefault="00962CB3" w:rsidP="0075546C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F.8.6.3.2. Madde döngülerinin yaşam açısından önemini sorgular.</w:t>
            </w:r>
          </w:p>
        </w:tc>
        <w:tc>
          <w:tcPr>
            <w:tcW w:w="2612" w:type="dxa"/>
            <w:vMerge/>
          </w:tcPr>
          <w:p w:rsidR="00962CB3" w:rsidRDefault="00962CB3" w:rsidP="0075546C"/>
        </w:tc>
      </w:tr>
    </w:tbl>
    <w:tbl>
      <w:tblPr>
        <w:tblW w:w="10204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29"/>
        <w:gridCol w:w="1684"/>
        <w:gridCol w:w="3686"/>
        <w:gridCol w:w="2551"/>
      </w:tblGrid>
      <w:tr w:rsidR="00284B23" w:rsidTr="006B7BD0">
        <w:trPr>
          <w:trHeight w:val="780"/>
        </w:trPr>
        <w:tc>
          <w:tcPr>
            <w:tcW w:w="2283" w:type="dxa"/>
            <w:gridSpan w:val="2"/>
            <w:vMerge w:val="restart"/>
          </w:tcPr>
          <w:p w:rsidR="00284B23" w:rsidRDefault="00284B23" w:rsidP="0093687C">
            <w:pPr>
              <w:ind w:left="565"/>
            </w:pPr>
          </w:p>
        </w:tc>
        <w:tc>
          <w:tcPr>
            <w:tcW w:w="1684" w:type="dxa"/>
            <w:vMerge w:val="restart"/>
          </w:tcPr>
          <w:p w:rsidR="00284B23" w:rsidRDefault="00284B23" w:rsidP="00563432">
            <w:pPr>
              <w:ind w:left="2079"/>
            </w:pPr>
          </w:p>
        </w:tc>
        <w:tc>
          <w:tcPr>
            <w:tcW w:w="3686" w:type="dxa"/>
          </w:tcPr>
          <w:p w:rsidR="00284B23" w:rsidRDefault="00284B23" w:rsidP="0093687C">
            <w:r>
              <w:t>F.8.6.3.3. Küresel iklim değişikliklerinin nedenlerini ve olası sonuçlarını tartışır.</w:t>
            </w:r>
          </w:p>
        </w:tc>
        <w:tc>
          <w:tcPr>
            <w:tcW w:w="2551" w:type="dxa"/>
          </w:tcPr>
          <w:p w:rsidR="00284B23" w:rsidRDefault="00284B23" w:rsidP="00BF33ED">
            <w:r>
              <w:t>1</w:t>
            </w:r>
          </w:p>
        </w:tc>
      </w:tr>
      <w:tr w:rsidR="00284B23" w:rsidTr="006B7BD0">
        <w:trPr>
          <w:trHeight w:val="780"/>
        </w:trPr>
        <w:tc>
          <w:tcPr>
            <w:tcW w:w="2283" w:type="dxa"/>
            <w:gridSpan w:val="2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1684" w:type="dxa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3686" w:type="dxa"/>
          </w:tcPr>
          <w:p w:rsidR="00284B23" w:rsidRDefault="00284B23" w:rsidP="006A4000">
            <w:r>
              <w:t>F.8.6.4.1. Kaynakların kullanımında tasarruflu davranmaya özen gösterir.</w:t>
            </w:r>
          </w:p>
        </w:tc>
        <w:tc>
          <w:tcPr>
            <w:tcW w:w="2551" w:type="dxa"/>
            <w:vMerge w:val="restart"/>
          </w:tcPr>
          <w:p w:rsidR="00284B23" w:rsidRDefault="00284B23" w:rsidP="0093687C">
            <w:pPr>
              <w:ind w:left="565"/>
            </w:pPr>
          </w:p>
        </w:tc>
      </w:tr>
      <w:tr w:rsidR="00284B23" w:rsidTr="006B7BD0">
        <w:trPr>
          <w:trHeight w:val="780"/>
        </w:trPr>
        <w:tc>
          <w:tcPr>
            <w:tcW w:w="2283" w:type="dxa"/>
            <w:gridSpan w:val="2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1684" w:type="dxa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3686" w:type="dxa"/>
          </w:tcPr>
          <w:p w:rsidR="00284B23" w:rsidRDefault="00284B23" w:rsidP="0093687C">
            <w:r>
              <w:t>F.8.6.4.2. Kaynakların tasarruflu kullanımına yönelik proje tasarlar.</w:t>
            </w:r>
          </w:p>
        </w:tc>
        <w:tc>
          <w:tcPr>
            <w:tcW w:w="2551" w:type="dxa"/>
            <w:vMerge/>
          </w:tcPr>
          <w:p w:rsidR="00284B23" w:rsidRDefault="00284B23" w:rsidP="0093687C">
            <w:pPr>
              <w:ind w:left="565"/>
            </w:pPr>
          </w:p>
        </w:tc>
      </w:tr>
      <w:tr w:rsidR="00284B23" w:rsidTr="006B7BD0">
        <w:trPr>
          <w:trHeight w:val="780"/>
        </w:trPr>
        <w:tc>
          <w:tcPr>
            <w:tcW w:w="2283" w:type="dxa"/>
            <w:gridSpan w:val="2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1684" w:type="dxa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3686" w:type="dxa"/>
          </w:tcPr>
          <w:p w:rsidR="00284B23" w:rsidRDefault="00284B23" w:rsidP="0093687C">
            <w:r>
              <w:t>F.8.6.4.3. Geri dönüşüm için katı atıkların ayrıştırılmasının önemini açıklar</w:t>
            </w:r>
          </w:p>
        </w:tc>
        <w:tc>
          <w:tcPr>
            <w:tcW w:w="2551" w:type="dxa"/>
            <w:vMerge/>
          </w:tcPr>
          <w:p w:rsidR="00284B23" w:rsidRDefault="00284B23" w:rsidP="0093687C">
            <w:pPr>
              <w:ind w:left="565"/>
            </w:pPr>
          </w:p>
        </w:tc>
      </w:tr>
      <w:tr w:rsidR="00284B23" w:rsidTr="006B7BD0">
        <w:trPr>
          <w:trHeight w:val="557"/>
        </w:trPr>
        <w:tc>
          <w:tcPr>
            <w:tcW w:w="2283" w:type="dxa"/>
            <w:gridSpan w:val="2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1684" w:type="dxa"/>
            <w:vMerge/>
          </w:tcPr>
          <w:p w:rsidR="00284B23" w:rsidRDefault="00284B23" w:rsidP="0093687C">
            <w:pPr>
              <w:ind w:left="565"/>
            </w:pPr>
          </w:p>
        </w:tc>
        <w:tc>
          <w:tcPr>
            <w:tcW w:w="3686" w:type="dxa"/>
          </w:tcPr>
          <w:p w:rsidR="00284B23" w:rsidRPr="0093687C" w:rsidRDefault="00284B23" w:rsidP="0093687C">
            <w:r>
              <w:t xml:space="preserve">F.8.6.4.4. Geri dönüşümün ülke ekonomisine katkısına ilişkin araştırma </w:t>
            </w:r>
            <w:r>
              <w:lastRenderedPageBreak/>
              <w:t>verilerini kullanarak çözüm önerileri sunar.</w:t>
            </w:r>
          </w:p>
        </w:tc>
        <w:tc>
          <w:tcPr>
            <w:tcW w:w="2551" w:type="dxa"/>
            <w:vMerge w:val="restart"/>
          </w:tcPr>
          <w:p w:rsidR="00284B23" w:rsidRDefault="00284B23" w:rsidP="00BF33ED">
            <w:r>
              <w:lastRenderedPageBreak/>
              <w:t>1</w:t>
            </w:r>
          </w:p>
        </w:tc>
      </w:tr>
      <w:tr w:rsidR="00284B23" w:rsidTr="006B7BD0">
        <w:trPr>
          <w:trHeight w:val="557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23" w:rsidRDefault="00284B23" w:rsidP="00962CB3">
            <w:pPr>
              <w:ind w:left="999"/>
            </w:pPr>
          </w:p>
          <w:p w:rsidR="00284B23" w:rsidRDefault="00284B23" w:rsidP="00962CB3">
            <w:pPr>
              <w:ind w:left="999"/>
            </w:pPr>
          </w:p>
          <w:p w:rsidR="00284B23" w:rsidRDefault="00284B23" w:rsidP="00284B23">
            <w:r>
              <w:t>Elektrik Yükleri ve Elektrik Enerjisi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B23" w:rsidRDefault="00284B23" w:rsidP="0075546C">
            <w:r>
              <w:t>F.8.6.4.5. Kaynakların tasarruflu kullanılmaması durumunda gelecekte karşılaşılabilecek problemleri belirterek çözüm önerileri sunar.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</w:tr>
      <w:tr w:rsidR="00284B23" w:rsidTr="006B7BD0">
        <w:trPr>
          <w:trHeight w:val="557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F.8.7.1.1. Elektriklenmeyi, bazı doğa olayları ve teknolojideki uygulama örnekleri ile açıklar.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1</w:t>
            </w:r>
          </w:p>
        </w:tc>
      </w:tr>
      <w:tr w:rsidR="00284B23" w:rsidTr="006B7BD0">
        <w:trPr>
          <w:trHeight w:val="557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Pr="0093687C" w:rsidRDefault="00284B23" w:rsidP="00BF33ED">
            <w:r>
              <w:t>F.8.7.1.2. Elektrik yüklerini sınıflandırarak aynı ve farklı cins elektrik yüklerinin birbirlerine etkisini açıklar.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1</w:t>
            </w:r>
          </w:p>
        </w:tc>
      </w:tr>
      <w:tr w:rsidR="00284B23" w:rsidTr="006B7BD0">
        <w:trPr>
          <w:trHeight w:val="557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F.8.7.1.3. Deneyler yaparak elektriklenme çeşitlerini fark eder.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/>
        </w:tc>
      </w:tr>
      <w:tr w:rsidR="00284B23" w:rsidTr="006B7BD0">
        <w:trPr>
          <w:trHeight w:val="557"/>
        </w:trPr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75546C">
            <w:pPr>
              <w:ind w:left="56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F.8.7.2.1. Cisimleri, sahip oldukları elektrik yükleri bakımından sınıflandırır.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23" w:rsidRDefault="00284B23" w:rsidP="00BF33ED">
            <w:r>
              <w:t>1</w:t>
            </w:r>
          </w:p>
        </w:tc>
      </w:tr>
    </w:tbl>
    <w:p w:rsidR="0093687C" w:rsidRDefault="0093687C" w:rsidP="008A41D6">
      <w:pPr>
        <w:spacing w:line="360" w:lineRule="auto"/>
      </w:pPr>
    </w:p>
    <w:p w:rsidR="0093687C" w:rsidRDefault="0093687C" w:rsidP="0093687C"/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93687C" w:rsidRDefault="0093687C" w:rsidP="008A41D6">
      <w:pPr>
        <w:spacing w:line="360" w:lineRule="auto"/>
      </w:pPr>
    </w:p>
    <w:p w:rsidR="008A41D6" w:rsidRDefault="008A41D6" w:rsidP="008A41D6">
      <w:pPr>
        <w:spacing w:line="360" w:lineRule="auto"/>
      </w:pPr>
      <w:r>
        <w:tab/>
      </w:r>
    </w:p>
    <w:p w:rsidR="008A41D6" w:rsidRDefault="008A41D6" w:rsidP="008A41D6">
      <w:pPr>
        <w:spacing w:line="360" w:lineRule="auto"/>
      </w:pPr>
      <w:r>
        <w:lastRenderedPageBreak/>
        <w:t xml:space="preserve">        İkbal ÜN             </w:t>
      </w:r>
      <w:r>
        <w:tab/>
        <w:t xml:space="preserve">                         </w:t>
      </w:r>
      <w:r w:rsidR="00284B23">
        <w:t xml:space="preserve">   </w:t>
      </w:r>
      <w:r>
        <w:t>Sümeyra</w:t>
      </w:r>
      <w:r w:rsidR="006B7BD0">
        <w:t xml:space="preserve"> ALHAN</w:t>
      </w:r>
      <w:r w:rsidR="006B7BD0">
        <w:tab/>
      </w:r>
      <w:r w:rsidR="006B7BD0">
        <w:tab/>
        <w:t xml:space="preserve">           Gökhan </w:t>
      </w:r>
      <w:bookmarkStart w:id="0" w:name="_GoBack"/>
      <w:bookmarkEnd w:id="0"/>
      <w:r>
        <w:t>KARAOĞLAN</w:t>
      </w:r>
    </w:p>
    <w:p w:rsidR="008A41D6" w:rsidRPr="008A41D6" w:rsidRDefault="008A41D6" w:rsidP="008A41D6">
      <w:pPr>
        <w:spacing w:line="360" w:lineRule="auto"/>
      </w:pPr>
      <w:r>
        <w:rPr>
          <w:b/>
        </w:rPr>
        <w:t>Fen Bilimleri Öğretmeni                     Fen Bilimleri Öğretmeni</w:t>
      </w:r>
      <w:r w:rsidRPr="00F7184A">
        <w:rPr>
          <w:b/>
        </w:rPr>
        <w:tab/>
      </w:r>
      <w:r w:rsidRPr="00F7184A">
        <w:rPr>
          <w:b/>
        </w:rPr>
        <w:tab/>
      </w:r>
      <w:r w:rsidR="006B7BD0">
        <w:rPr>
          <w:b/>
        </w:rPr>
        <w:t xml:space="preserve">          </w:t>
      </w:r>
      <w:r>
        <w:rPr>
          <w:b/>
        </w:rPr>
        <w:t>Fen Bilimleri Öğretmeni</w:t>
      </w:r>
      <w:r w:rsidRPr="00F7184A">
        <w:rPr>
          <w:b/>
        </w:rPr>
        <w:tab/>
      </w:r>
    </w:p>
    <w:p w:rsidR="008A41D6" w:rsidRPr="00F7184A" w:rsidRDefault="008A41D6" w:rsidP="008A41D6">
      <w:pPr>
        <w:rPr>
          <w:b/>
        </w:rPr>
      </w:pPr>
      <w:r w:rsidRPr="00F7184A">
        <w:rPr>
          <w:b/>
        </w:rPr>
        <w:t xml:space="preserve">                                         </w:t>
      </w:r>
      <w:r w:rsidRPr="00F7184A">
        <w:rPr>
          <w:b/>
        </w:rPr>
        <w:tab/>
      </w:r>
      <w:r>
        <w:rPr>
          <w:b/>
        </w:rPr>
        <w:t xml:space="preserve">      </w:t>
      </w:r>
    </w:p>
    <w:p w:rsidR="008A41D6" w:rsidRPr="008A41D6" w:rsidRDefault="008A41D6" w:rsidP="008A41D6">
      <w:pPr>
        <w:rPr>
          <w:b/>
        </w:rPr>
      </w:pPr>
      <w:r w:rsidRPr="00F7184A">
        <w:rPr>
          <w:b/>
        </w:rPr>
        <w:tab/>
      </w:r>
      <w:r w:rsidRPr="00F7184A">
        <w:rPr>
          <w:b/>
        </w:rPr>
        <w:tab/>
      </w:r>
      <w:r w:rsidRPr="00F7184A">
        <w:rPr>
          <w:b/>
        </w:rPr>
        <w:tab/>
        <w:t xml:space="preserve">   </w:t>
      </w:r>
    </w:p>
    <w:p w:rsidR="008A41D6" w:rsidRDefault="008A41D6" w:rsidP="008A41D6">
      <w:r>
        <w:t xml:space="preserve">Mahmut Recep SUCU </w:t>
      </w:r>
      <w:r>
        <w:tab/>
      </w:r>
      <w:r>
        <w:tab/>
        <w:t xml:space="preserve">               Yasemin CEYLAN                            Tuğba BÜYÜK YÖRÜKTUNA</w:t>
      </w:r>
    </w:p>
    <w:p w:rsidR="008A41D6" w:rsidRPr="00393598" w:rsidRDefault="008A41D6" w:rsidP="008A41D6">
      <w:r>
        <w:rPr>
          <w:b/>
        </w:rPr>
        <w:t xml:space="preserve">Fen Bilimleri Öğretmeni                        Fen Bilimleri Öğretmeni                      Fen Bilimleri Öğretmeni       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jc w:val="center"/>
      </w:pPr>
      <w:r w:rsidRPr="00FF71D8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6DD10" wp14:editId="25CBBADB">
                <wp:simplePos x="0" y="0"/>
                <wp:positionH relativeFrom="column">
                  <wp:posOffset>-262890</wp:posOffset>
                </wp:positionH>
                <wp:positionV relativeFrom="paragraph">
                  <wp:posOffset>5658485</wp:posOffset>
                </wp:positionV>
                <wp:extent cx="1476375" cy="314325"/>
                <wp:effectExtent l="0" t="0" r="0" b="9525"/>
                <wp:wrapSquare wrapText="bothSides"/>
                <wp:docPr id="2669569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1D6" w:rsidRPr="00FF71D8" w:rsidRDefault="0039372C" w:rsidP="008A41D6">
                            <w:pPr>
                              <w:pStyle w:val="AralkYok"/>
                            </w:pPr>
                            <w:hyperlink r:id="rId6" w:history="1">
                              <w:r w:rsidR="008A41D6" w:rsidRPr="00FF71D8">
                                <w:rPr>
                                  <w:rStyle w:val="Kpr"/>
                                  <w:rFonts w:eastAsiaTheme="major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https://www.fenkurdu.gen.tr</w:t>
                              </w:r>
                            </w:hyperlink>
                          </w:p>
                          <w:p w:rsidR="008A41D6" w:rsidRPr="00FF71D8" w:rsidRDefault="0039372C" w:rsidP="008A41D6">
                            <w:pPr>
                              <w:pStyle w:val="AralkYok"/>
                            </w:pPr>
                            <w:hyperlink r:id="rId7" w:history="1">
                              <w:r w:rsidR="008A41D6" w:rsidRPr="00FF71D8">
                                <w:rPr>
                                  <w:rStyle w:val="Kpr"/>
                                  <w:rFonts w:eastAsiaTheme="major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https://www.fenci.gen.tr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DD1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0.7pt;margin-top:445.55pt;width:116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" filled="f" stroked="f">
                <v:textbox>
                  <w:txbxContent>
                    <w:p w:rsidR="008A41D6" w:rsidRPr="00FF71D8" w:rsidRDefault="008A41D6" w:rsidP="008A41D6">
                      <w:pPr>
                        <w:pStyle w:val="AralkYok"/>
                      </w:pPr>
                      <w:hyperlink r:id="rId8" w:history="1">
                        <w:r w:rsidRPr="00FF71D8">
                          <w:rPr>
                            <w:rStyle w:val="Kpr"/>
                            <w:rFonts w:eastAsiaTheme="majorEastAsia"/>
                            <w:color w:val="FFFFFF" w:themeColor="background1"/>
                            <w:sz w:val="16"/>
                            <w:szCs w:val="16"/>
                          </w:rPr>
                          <w:t>https://www.fenkurdu.gen.tr</w:t>
                        </w:r>
                      </w:hyperlink>
                    </w:p>
                    <w:p w:rsidR="008A41D6" w:rsidRPr="00FF71D8" w:rsidRDefault="008A41D6" w:rsidP="008A41D6">
                      <w:pPr>
                        <w:pStyle w:val="AralkYok"/>
                      </w:pPr>
                      <w:hyperlink r:id="rId9" w:history="1">
                        <w:r w:rsidRPr="00FF71D8">
                          <w:rPr>
                            <w:rStyle w:val="Kpr"/>
                            <w:rFonts w:eastAsiaTheme="majorEastAsia"/>
                            <w:color w:val="FFFFFF" w:themeColor="background1"/>
                            <w:sz w:val="16"/>
                            <w:szCs w:val="16"/>
                          </w:rPr>
                          <w:t>https://www.fenci.gen.tr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jc w:val="center"/>
      </w:pP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jc w:val="center"/>
      </w:pPr>
      <w:r>
        <w:t xml:space="preserve">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Zehra YILMAZ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Fen Bilimleri Öğretmeni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</w:pP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rPr>
          <w:b/>
        </w:rPr>
      </w:pP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rPr>
          <w:b/>
        </w:rPr>
      </w:pPr>
      <w:r>
        <w:rPr>
          <w:b/>
        </w:rPr>
        <w:t xml:space="preserve">                          </w:t>
      </w:r>
    </w:p>
    <w:p w:rsidR="008A41D6" w:rsidRDefault="008A41D6" w:rsidP="008A41D6">
      <w:pPr>
        <w:tabs>
          <w:tab w:val="left" w:pos="284"/>
          <w:tab w:val="left" w:pos="426"/>
        </w:tabs>
        <w:spacing w:line="276" w:lineRule="auto"/>
        <w:jc w:val="center"/>
      </w:pPr>
      <w:r>
        <w:t>İbrahim ÖZTÜRK</w:t>
      </w:r>
    </w:p>
    <w:p w:rsidR="008A41D6" w:rsidRPr="00477C44" w:rsidRDefault="008A41D6" w:rsidP="008A41D6">
      <w:pPr>
        <w:tabs>
          <w:tab w:val="left" w:pos="284"/>
          <w:tab w:val="left" w:pos="426"/>
        </w:tabs>
        <w:spacing w:line="276" w:lineRule="auto"/>
        <w:jc w:val="center"/>
        <w:rPr>
          <w:b/>
        </w:rPr>
      </w:pPr>
      <w:r w:rsidRPr="00477C44">
        <w:rPr>
          <w:b/>
        </w:rPr>
        <w:t>Okul Müdürü</w:t>
      </w:r>
    </w:p>
    <w:p w:rsidR="008A41D6" w:rsidRDefault="008A41D6" w:rsidP="008A41D6">
      <w:pPr>
        <w:tabs>
          <w:tab w:val="left" w:pos="3084"/>
        </w:tabs>
      </w:pPr>
    </w:p>
    <w:p w:rsidR="003A77A9" w:rsidRDefault="003A77A9"/>
    <w:p w:rsidR="003A77A9" w:rsidRDefault="003A77A9"/>
    <w:p w:rsidR="003A77A9" w:rsidRDefault="003A77A9"/>
    <w:p w:rsidR="003A77A9" w:rsidRDefault="003A77A9"/>
    <w:p w:rsidR="003A77A9" w:rsidRDefault="003A77A9"/>
    <w:p w:rsidR="003A77A9" w:rsidRDefault="003A77A9"/>
    <w:p w:rsidR="003A77A9" w:rsidRDefault="003A77A9"/>
    <w:p w:rsidR="003A77A9" w:rsidRDefault="003A77A9"/>
    <w:p w:rsidR="003A77A9" w:rsidRDefault="003A77A9"/>
    <w:sectPr w:rsidR="003A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2C" w:rsidRDefault="0039372C" w:rsidP="00BF7C87">
      <w:pPr>
        <w:spacing w:after="0" w:line="240" w:lineRule="auto"/>
      </w:pPr>
      <w:r>
        <w:separator/>
      </w:r>
    </w:p>
  </w:endnote>
  <w:endnote w:type="continuationSeparator" w:id="0">
    <w:p w:rsidR="0039372C" w:rsidRDefault="0039372C" w:rsidP="00BF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2C" w:rsidRDefault="0039372C" w:rsidP="00BF7C87">
      <w:pPr>
        <w:spacing w:after="0" w:line="240" w:lineRule="auto"/>
      </w:pPr>
      <w:r>
        <w:separator/>
      </w:r>
    </w:p>
  </w:footnote>
  <w:footnote w:type="continuationSeparator" w:id="0">
    <w:p w:rsidR="0039372C" w:rsidRDefault="0039372C" w:rsidP="00BF7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3A"/>
    <w:rsid w:val="00025149"/>
    <w:rsid w:val="00064A5E"/>
    <w:rsid w:val="000B2F3A"/>
    <w:rsid w:val="001539EF"/>
    <w:rsid w:val="00160758"/>
    <w:rsid w:val="0016478C"/>
    <w:rsid w:val="001B1ADE"/>
    <w:rsid w:val="001C352A"/>
    <w:rsid w:val="001E2802"/>
    <w:rsid w:val="001F352B"/>
    <w:rsid w:val="00220EA5"/>
    <w:rsid w:val="002845E5"/>
    <w:rsid w:val="00284B23"/>
    <w:rsid w:val="00292885"/>
    <w:rsid w:val="002D2A4B"/>
    <w:rsid w:val="002E14C2"/>
    <w:rsid w:val="002F4962"/>
    <w:rsid w:val="00316184"/>
    <w:rsid w:val="00372BED"/>
    <w:rsid w:val="003934DD"/>
    <w:rsid w:val="0039372C"/>
    <w:rsid w:val="003A77A9"/>
    <w:rsid w:val="003C4BF8"/>
    <w:rsid w:val="003E3317"/>
    <w:rsid w:val="003E7659"/>
    <w:rsid w:val="003F6AD0"/>
    <w:rsid w:val="00425075"/>
    <w:rsid w:val="00466285"/>
    <w:rsid w:val="00481D5B"/>
    <w:rsid w:val="0054055B"/>
    <w:rsid w:val="00541298"/>
    <w:rsid w:val="00563432"/>
    <w:rsid w:val="00571624"/>
    <w:rsid w:val="00607F4E"/>
    <w:rsid w:val="00690B11"/>
    <w:rsid w:val="006A4000"/>
    <w:rsid w:val="006B743B"/>
    <w:rsid w:val="006B7BD0"/>
    <w:rsid w:val="007459A2"/>
    <w:rsid w:val="007621E5"/>
    <w:rsid w:val="007736E3"/>
    <w:rsid w:val="007C378E"/>
    <w:rsid w:val="007D4295"/>
    <w:rsid w:val="0083688E"/>
    <w:rsid w:val="008A41D6"/>
    <w:rsid w:val="008A5836"/>
    <w:rsid w:val="008E4921"/>
    <w:rsid w:val="008F663A"/>
    <w:rsid w:val="00906793"/>
    <w:rsid w:val="0093687C"/>
    <w:rsid w:val="00962CB3"/>
    <w:rsid w:val="00987106"/>
    <w:rsid w:val="009C5A1C"/>
    <w:rsid w:val="009E1C5C"/>
    <w:rsid w:val="00A6343B"/>
    <w:rsid w:val="00B0242A"/>
    <w:rsid w:val="00B02F14"/>
    <w:rsid w:val="00B112D3"/>
    <w:rsid w:val="00B634F8"/>
    <w:rsid w:val="00B7699E"/>
    <w:rsid w:val="00BB23A6"/>
    <w:rsid w:val="00BF33ED"/>
    <w:rsid w:val="00BF7C87"/>
    <w:rsid w:val="00C1541D"/>
    <w:rsid w:val="00CA228D"/>
    <w:rsid w:val="00CA2A2F"/>
    <w:rsid w:val="00CB5068"/>
    <w:rsid w:val="00CC1A6A"/>
    <w:rsid w:val="00D37630"/>
    <w:rsid w:val="00E43380"/>
    <w:rsid w:val="00E55FBF"/>
    <w:rsid w:val="00E81AB2"/>
    <w:rsid w:val="00EA0401"/>
    <w:rsid w:val="00EA4355"/>
    <w:rsid w:val="00EC7F9A"/>
    <w:rsid w:val="00ED166B"/>
    <w:rsid w:val="00EE3E83"/>
    <w:rsid w:val="00F07FC3"/>
    <w:rsid w:val="00F90492"/>
    <w:rsid w:val="00FA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9929"/>
  <w15:chartTrackingRefBased/>
  <w15:docId w15:val="{EAA0C909-2238-407F-9B50-2B05AAD6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C87"/>
  </w:style>
  <w:style w:type="paragraph" w:styleId="AltBilgi">
    <w:name w:val="footer"/>
    <w:basedOn w:val="Normal"/>
    <w:link w:val="AltBilgiChar"/>
    <w:uiPriority w:val="99"/>
    <w:unhideWhenUsed/>
    <w:rsid w:val="00BF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C87"/>
  </w:style>
  <w:style w:type="paragraph" w:styleId="AralkYok">
    <w:name w:val="No Spacing"/>
    <w:uiPriority w:val="1"/>
    <w:qFormat/>
    <w:rsid w:val="008A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A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kurdu.gen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enci.gen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nkurdu.gen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enci.gen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2025-05-17T20:04:00Z</dcterms:created>
  <dcterms:modified xsi:type="dcterms:W3CDTF">2025-05-17T20:10:00Z</dcterms:modified>
</cp:coreProperties>
</file>