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FC3" w:rsidRPr="00F07FC3" w:rsidRDefault="00F07FC3" w:rsidP="00F07FC3">
      <w:pPr>
        <w:jc w:val="center"/>
        <w:rPr>
          <w:b/>
        </w:rPr>
      </w:pPr>
      <w:r w:rsidRPr="00F07FC3">
        <w:rPr>
          <w:b/>
        </w:rPr>
        <w:t>2024-2025 EĞİTİM ÖĞRETİM YILI</w:t>
      </w:r>
    </w:p>
    <w:p w:rsidR="00F07FC3" w:rsidRPr="00F07FC3" w:rsidRDefault="00F07FC3" w:rsidP="00F07FC3">
      <w:pPr>
        <w:jc w:val="center"/>
        <w:rPr>
          <w:b/>
        </w:rPr>
      </w:pPr>
      <w:r w:rsidRPr="00F07FC3">
        <w:rPr>
          <w:b/>
        </w:rPr>
        <w:t xml:space="preserve">KARDEŞLER CUMHURİYET ORTAOKULU </w:t>
      </w:r>
      <w:r w:rsidR="000C7F3D">
        <w:rPr>
          <w:b/>
        </w:rPr>
        <w:t>İNGİLİZCE</w:t>
      </w:r>
      <w:r w:rsidR="0049755E">
        <w:rPr>
          <w:b/>
        </w:rPr>
        <w:t xml:space="preserve"> ZÜMRESİ 2</w:t>
      </w:r>
      <w:r w:rsidRPr="00F07FC3">
        <w:rPr>
          <w:b/>
        </w:rPr>
        <w:t>.DÖNEM</w:t>
      </w:r>
    </w:p>
    <w:p w:rsidR="00F07FC3" w:rsidRPr="00F07FC3" w:rsidRDefault="003D14AE" w:rsidP="00F07FC3">
      <w:pPr>
        <w:jc w:val="center"/>
        <w:rPr>
          <w:b/>
        </w:rPr>
      </w:pPr>
      <w:r>
        <w:rPr>
          <w:b/>
        </w:rPr>
        <w:t>2</w:t>
      </w:r>
      <w:r w:rsidR="00F07FC3" w:rsidRPr="00F07FC3">
        <w:rPr>
          <w:b/>
        </w:rPr>
        <w:t>.SINAV SENARYOLARI</w:t>
      </w:r>
    </w:p>
    <w:p w:rsidR="00E81AB2" w:rsidRDefault="00F07FC3" w:rsidP="00F07FC3">
      <w:pPr>
        <w:jc w:val="center"/>
      </w:pPr>
      <w:r>
        <w:t xml:space="preserve">Okulumuz </w:t>
      </w:r>
      <w:r w:rsidR="000C7F3D">
        <w:t>İngilizce</w:t>
      </w:r>
      <w:r>
        <w:t xml:space="preserve"> zümresi olarak</w:t>
      </w:r>
      <w:r w:rsidR="0049755E">
        <w:t xml:space="preserve"> 2024-2025 Eğitim Öğretim yılı 2</w:t>
      </w:r>
      <w:r w:rsidR="003D14AE">
        <w:t>. Dönem 2</w:t>
      </w:r>
      <w:r>
        <w:t>.sınav için kararlaştırılan senaryolar aşağıda verilen tablodaki gibi belirlenmiştir.</w:t>
      </w:r>
    </w:p>
    <w:p w:rsidR="008F663A" w:rsidRDefault="008F663A" w:rsidP="00F07FC3">
      <w:pPr>
        <w:jc w:val="center"/>
      </w:pPr>
    </w:p>
    <w:tbl>
      <w:tblPr>
        <w:tblStyle w:val="TabloKlavuzu"/>
        <w:tblpPr w:leftFromText="141" w:rightFromText="141" w:vertAnchor="page" w:horzAnchor="margin" w:tblpXSpec="center" w:tblpY="4045"/>
        <w:tblW w:w="0" w:type="auto"/>
        <w:tblLook w:val="04A0" w:firstRow="1" w:lastRow="0" w:firstColumn="1" w:lastColumn="0" w:noHBand="0" w:noVBand="1"/>
      </w:tblPr>
      <w:tblGrid>
        <w:gridCol w:w="1489"/>
        <w:gridCol w:w="1650"/>
      </w:tblGrid>
      <w:tr w:rsidR="00F07FC3" w:rsidTr="00220EA5">
        <w:trPr>
          <w:trHeight w:val="357"/>
        </w:trPr>
        <w:tc>
          <w:tcPr>
            <w:tcW w:w="1489" w:type="dxa"/>
          </w:tcPr>
          <w:p w:rsidR="00F07FC3" w:rsidRPr="008F663A" w:rsidRDefault="00F07FC3" w:rsidP="00F07FC3">
            <w:pPr>
              <w:rPr>
                <w:b/>
              </w:rPr>
            </w:pPr>
            <w:r w:rsidRPr="008F663A">
              <w:rPr>
                <w:b/>
              </w:rPr>
              <w:t>SINIFLAR</w:t>
            </w:r>
          </w:p>
        </w:tc>
        <w:tc>
          <w:tcPr>
            <w:tcW w:w="1650" w:type="dxa"/>
          </w:tcPr>
          <w:p w:rsidR="00F07FC3" w:rsidRPr="008F663A" w:rsidRDefault="00F07FC3" w:rsidP="00F07FC3">
            <w:pPr>
              <w:rPr>
                <w:b/>
              </w:rPr>
            </w:pPr>
            <w:r w:rsidRPr="008F663A">
              <w:rPr>
                <w:b/>
              </w:rPr>
              <w:t>SENARYOLAR</w:t>
            </w:r>
          </w:p>
        </w:tc>
      </w:tr>
      <w:tr w:rsidR="00F07FC3" w:rsidTr="00220EA5">
        <w:trPr>
          <w:trHeight w:val="357"/>
        </w:trPr>
        <w:tc>
          <w:tcPr>
            <w:tcW w:w="1489" w:type="dxa"/>
          </w:tcPr>
          <w:p w:rsidR="00F07FC3" w:rsidRDefault="00F07FC3" w:rsidP="00F07FC3">
            <w:r>
              <w:t xml:space="preserve">5. SINIF </w:t>
            </w:r>
          </w:p>
        </w:tc>
        <w:tc>
          <w:tcPr>
            <w:tcW w:w="1650" w:type="dxa"/>
          </w:tcPr>
          <w:p w:rsidR="00F07FC3" w:rsidRDefault="003D14AE" w:rsidP="00F07FC3">
            <w:r>
              <w:t>2</w:t>
            </w:r>
            <w:r w:rsidR="00F07FC3">
              <w:t>. Senaryo</w:t>
            </w:r>
          </w:p>
        </w:tc>
      </w:tr>
      <w:tr w:rsidR="00F07FC3" w:rsidTr="00220EA5">
        <w:trPr>
          <w:trHeight w:val="374"/>
        </w:trPr>
        <w:tc>
          <w:tcPr>
            <w:tcW w:w="1489" w:type="dxa"/>
          </w:tcPr>
          <w:p w:rsidR="00F07FC3" w:rsidRDefault="00F07FC3" w:rsidP="00F07FC3">
            <w:r>
              <w:t>6. SINIF</w:t>
            </w:r>
          </w:p>
        </w:tc>
        <w:tc>
          <w:tcPr>
            <w:tcW w:w="1650" w:type="dxa"/>
          </w:tcPr>
          <w:p w:rsidR="00F07FC3" w:rsidRDefault="003D14AE" w:rsidP="00F07FC3">
            <w:r>
              <w:t>2</w:t>
            </w:r>
            <w:r w:rsidR="00F07FC3">
              <w:t xml:space="preserve">. Senaryo </w:t>
            </w:r>
          </w:p>
        </w:tc>
      </w:tr>
      <w:tr w:rsidR="00F07FC3" w:rsidTr="00220EA5">
        <w:trPr>
          <w:trHeight w:val="357"/>
        </w:trPr>
        <w:tc>
          <w:tcPr>
            <w:tcW w:w="1489" w:type="dxa"/>
          </w:tcPr>
          <w:p w:rsidR="00F07FC3" w:rsidRDefault="00F07FC3" w:rsidP="00F07FC3">
            <w:r>
              <w:t xml:space="preserve">7. SINIF </w:t>
            </w:r>
          </w:p>
        </w:tc>
        <w:tc>
          <w:tcPr>
            <w:tcW w:w="1650" w:type="dxa"/>
          </w:tcPr>
          <w:p w:rsidR="00F07FC3" w:rsidRDefault="003D14AE" w:rsidP="00F07FC3">
            <w:r>
              <w:t>2</w:t>
            </w:r>
            <w:r w:rsidR="00F07FC3">
              <w:t>. Senaryo</w:t>
            </w:r>
          </w:p>
        </w:tc>
      </w:tr>
      <w:tr w:rsidR="00F07FC3" w:rsidTr="00220EA5">
        <w:trPr>
          <w:trHeight w:val="357"/>
        </w:trPr>
        <w:tc>
          <w:tcPr>
            <w:tcW w:w="1489" w:type="dxa"/>
          </w:tcPr>
          <w:p w:rsidR="00F07FC3" w:rsidRDefault="00F07FC3" w:rsidP="00F07FC3">
            <w:r>
              <w:t xml:space="preserve">8. SINIF </w:t>
            </w:r>
          </w:p>
        </w:tc>
        <w:tc>
          <w:tcPr>
            <w:tcW w:w="1650" w:type="dxa"/>
          </w:tcPr>
          <w:p w:rsidR="00F07FC3" w:rsidRDefault="0049755E" w:rsidP="00F07FC3">
            <w:r>
              <w:t>2</w:t>
            </w:r>
            <w:r w:rsidR="00F07FC3">
              <w:t>. Senaryo</w:t>
            </w:r>
          </w:p>
        </w:tc>
      </w:tr>
    </w:tbl>
    <w:p w:rsidR="00BF7C87" w:rsidRDefault="00BF7C87"/>
    <w:p w:rsidR="00BF7C87" w:rsidRDefault="00BF7C87"/>
    <w:p w:rsidR="00BF7C87" w:rsidRDefault="00BF7C87"/>
    <w:p w:rsidR="00BF7C87" w:rsidRDefault="00BF7C87"/>
    <w:p w:rsidR="00220EA5" w:rsidRDefault="00220EA5"/>
    <w:p w:rsidR="00220EA5" w:rsidRDefault="00220EA5"/>
    <w:p w:rsidR="00BF7C87" w:rsidRDefault="00F07FC3">
      <w:r>
        <w:t>Senaryoların kazanı</w:t>
      </w:r>
      <w:r w:rsidRPr="00F07FC3">
        <w:t xml:space="preserve">mlara göre soru </w:t>
      </w:r>
      <w:r>
        <w:t>dağılımları şu ş</w:t>
      </w:r>
      <w:r w:rsidRPr="00F07FC3">
        <w:t>ekildedir</w:t>
      </w:r>
      <w:r>
        <w:t>:</w:t>
      </w:r>
    </w:p>
    <w:tbl>
      <w:tblPr>
        <w:tblStyle w:val="TabloKlavuzu"/>
        <w:tblW w:w="9164" w:type="dxa"/>
        <w:tblLook w:val="04A0" w:firstRow="1" w:lastRow="0" w:firstColumn="1" w:lastColumn="0" w:noHBand="0" w:noVBand="1"/>
      </w:tblPr>
      <w:tblGrid>
        <w:gridCol w:w="2036"/>
        <w:gridCol w:w="2173"/>
        <w:gridCol w:w="3817"/>
        <w:gridCol w:w="1138"/>
      </w:tblGrid>
      <w:tr w:rsidR="00F07FC3" w:rsidTr="00F07FC3">
        <w:trPr>
          <w:trHeight w:val="674"/>
        </w:trPr>
        <w:tc>
          <w:tcPr>
            <w:tcW w:w="2036" w:type="dxa"/>
          </w:tcPr>
          <w:p w:rsidR="00F07FC3" w:rsidRPr="00F07FC3" w:rsidRDefault="00F07FC3">
            <w:pPr>
              <w:rPr>
                <w:b/>
              </w:rPr>
            </w:pPr>
            <w:r w:rsidRPr="00F07FC3">
              <w:rPr>
                <w:b/>
              </w:rPr>
              <w:t>SINIF</w:t>
            </w:r>
          </w:p>
        </w:tc>
        <w:tc>
          <w:tcPr>
            <w:tcW w:w="2173" w:type="dxa"/>
          </w:tcPr>
          <w:p w:rsidR="00F07FC3" w:rsidRPr="00F07FC3" w:rsidRDefault="003D14AE">
            <w:pPr>
              <w:rPr>
                <w:b/>
              </w:rPr>
            </w:pPr>
            <w:r>
              <w:rPr>
                <w:b/>
              </w:rPr>
              <w:t>SENARYO: 2</w:t>
            </w:r>
          </w:p>
        </w:tc>
        <w:tc>
          <w:tcPr>
            <w:tcW w:w="3817" w:type="dxa"/>
          </w:tcPr>
          <w:p w:rsidR="00F07FC3" w:rsidRPr="00F07FC3" w:rsidRDefault="00F07FC3" w:rsidP="00160758">
            <w:pPr>
              <w:rPr>
                <w:b/>
              </w:rPr>
            </w:pPr>
            <w:r w:rsidRPr="00F07FC3">
              <w:rPr>
                <w:b/>
              </w:rPr>
              <w:t xml:space="preserve">ÖĞRENME ÇIKTILARI </w:t>
            </w:r>
            <w:r>
              <w:rPr>
                <w:b/>
              </w:rPr>
              <w:t xml:space="preserve">ve SÜREÇ BİLEŞENLERİ </w:t>
            </w:r>
            <w:r w:rsidRPr="00F07FC3">
              <w:rPr>
                <w:b/>
              </w:rPr>
              <w:t xml:space="preserve">                  </w:t>
            </w:r>
          </w:p>
        </w:tc>
        <w:tc>
          <w:tcPr>
            <w:tcW w:w="1138" w:type="dxa"/>
          </w:tcPr>
          <w:p w:rsidR="00F07FC3" w:rsidRPr="00F07FC3" w:rsidRDefault="00F07FC3">
            <w:pPr>
              <w:rPr>
                <w:b/>
              </w:rPr>
            </w:pPr>
            <w:r w:rsidRPr="00F07FC3">
              <w:rPr>
                <w:b/>
              </w:rPr>
              <w:t>SORU SAYISI</w:t>
            </w:r>
          </w:p>
        </w:tc>
      </w:tr>
      <w:tr w:rsidR="00A6343B" w:rsidTr="00F07FC3">
        <w:trPr>
          <w:trHeight w:val="1090"/>
        </w:trPr>
        <w:tc>
          <w:tcPr>
            <w:tcW w:w="2036" w:type="dxa"/>
            <w:vMerge w:val="restart"/>
          </w:tcPr>
          <w:p w:rsidR="00A6343B" w:rsidRDefault="000C7F3D">
            <w:r>
              <w:t>5. SINIF</w:t>
            </w:r>
          </w:p>
        </w:tc>
        <w:tc>
          <w:tcPr>
            <w:tcW w:w="2173" w:type="dxa"/>
          </w:tcPr>
          <w:p w:rsidR="00A6343B" w:rsidRDefault="00A6343B" w:rsidP="00A6343B"/>
          <w:p w:rsidR="00A6343B" w:rsidRDefault="00A6343B" w:rsidP="00A6343B"/>
          <w:p w:rsidR="00A6343B" w:rsidRDefault="002D187C" w:rsidP="002D187C">
            <w:r>
              <w:t>Movies</w:t>
            </w:r>
          </w:p>
        </w:tc>
        <w:tc>
          <w:tcPr>
            <w:tcW w:w="3817" w:type="dxa"/>
          </w:tcPr>
          <w:p w:rsidR="00A6343B" w:rsidRDefault="002D187C">
            <w:r>
              <w:t>E5.6.R1. Students will be able to understand phrases and simple sentences on posters and advertisements abou</w:t>
            </w:r>
            <w:r>
              <w:t xml:space="preserve">t movies and movie characters. </w:t>
            </w:r>
          </w:p>
        </w:tc>
        <w:tc>
          <w:tcPr>
            <w:tcW w:w="1138" w:type="dxa"/>
          </w:tcPr>
          <w:p w:rsidR="00A6343B" w:rsidRDefault="002D187C">
            <w:r>
              <w:t>1</w:t>
            </w:r>
          </w:p>
        </w:tc>
      </w:tr>
      <w:tr w:rsidR="00A6343B" w:rsidTr="00F07FC3">
        <w:trPr>
          <w:trHeight w:val="1623"/>
        </w:trPr>
        <w:tc>
          <w:tcPr>
            <w:tcW w:w="2036" w:type="dxa"/>
            <w:vMerge/>
          </w:tcPr>
          <w:p w:rsidR="00A6343B" w:rsidRDefault="00A6343B"/>
        </w:tc>
        <w:tc>
          <w:tcPr>
            <w:tcW w:w="2173" w:type="dxa"/>
          </w:tcPr>
          <w:p w:rsidR="000C7F3D" w:rsidRDefault="000C7F3D"/>
          <w:p w:rsidR="000C7F3D" w:rsidRDefault="000C7F3D" w:rsidP="000C7F3D"/>
          <w:p w:rsidR="00A6343B" w:rsidRPr="000C7F3D" w:rsidRDefault="002D187C" w:rsidP="000C7F3D">
            <w:r>
              <w:t>Party Time</w:t>
            </w:r>
          </w:p>
        </w:tc>
        <w:tc>
          <w:tcPr>
            <w:tcW w:w="3817" w:type="dxa"/>
          </w:tcPr>
          <w:p w:rsidR="00A6343B" w:rsidRDefault="002D187C">
            <w:r>
              <w:t>E5.7.R1. Students will be able to understand short texts with visual aids, such as cartoon</w:t>
            </w:r>
            <w:r>
              <w:t xml:space="preserve">s, posters and birthday cards. </w:t>
            </w:r>
          </w:p>
          <w:p w:rsidR="002D187C" w:rsidRDefault="002D187C"/>
        </w:tc>
        <w:tc>
          <w:tcPr>
            <w:tcW w:w="1138" w:type="dxa"/>
          </w:tcPr>
          <w:p w:rsidR="00A6343B" w:rsidRDefault="002D187C">
            <w:r>
              <w:t>2</w:t>
            </w:r>
          </w:p>
        </w:tc>
      </w:tr>
      <w:tr w:rsidR="002D187C" w:rsidTr="00F07FC3">
        <w:trPr>
          <w:trHeight w:val="1623"/>
        </w:trPr>
        <w:tc>
          <w:tcPr>
            <w:tcW w:w="2036" w:type="dxa"/>
          </w:tcPr>
          <w:p w:rsidR="002D187C" w:rsidRDefault="002D187C"/>
        </w:tc>
        <w:tc>
          <w:tcPr>
            <w:tcW w:w="2173" w:type="dxa"/>
          </w:tcPr>
          <w:p w:rsidR="002D187C" w:rsidRDefault="002D187C"/>
          <w:p w:rsidR="002D187C" w:rsidRDefault="002D187C"/>
          <w:p w:rsidR="002D187C" w:rsidRDefault="002D187C">
            <w:r>
              <w:t>Fitness</w:t>
            </w:r>
          </w:p>
        </w:tc>
        <w:tc>
          <w:tcPr>
            <w:tcW w:w="3817" w:type="dxa"/>
          </w:tcPr>
          <w:p w:rsidR="002D187C" w:rsidRDefault="002D187C">
            <w:r>
              <w:t xml:space="preserve">E5.8.R1. Students will be able to understand simple </w:t>
            </w:r>
            <w:r>
              <w:t xml:space="preserve">texts about sports activities. </w:t>
            </w:r>
          </w:p>
        </w:tc>
        <w:tc>
          <w:tcPr>
            <w:tcW w:w="1138" w:type="dxa"/>
          </w:tcPr>
          <w:p w:rsidR="002D187C" w:rsidRDefault="002D187C">
            <w:r>
              <w:t>2</w:t>
            </w:r>
          </w:p>
        </w:tc>
      </w:tr>
      <w:tr w:rsidR="002D187C" w:rsidTr="00F07FC3">
        <w:trPr>
          <w:trHeight w:val="1623"/>
        </w:trPr>
        <w:tc>
          <w:tcPr>
            <w:tcW w:w="2036" w:type="dxa"/>
          </w:tcPr>
          <w:p w:rsidR="002D187C" w:rsidRDefault="002D187C"/>
        </w:tc>
        <w:tc>
          <w:tcPr>
            <w:tcW w:w="2173" w:type="dxa"/>
          </w:tcPr>
          <w:p w:rsidR="002D187C" w:rsidRDefault="002D187C"/>
          <w:p w:rsidR="002D187C" w:rsidRDefault="002D187C"/>
          <w:p w:rsidR="002D187C" w:rsidRDefault="002D187C">
            <w:r>
              <w:t>The Animal Shelter</w:t>
            </w:r>
          </w:p>
        </w:tc>
        <w:tc>
          <w:tcPr>
            <w:tcW w:w="3817" w:type="dxa"/>
          </w:tcPr>
          <w:p w:rsidR="002D187C" w:rsidRDefault="002D187C">
            <w:r>
              <w:t>E5.9.R1. Students will be able to understand short and simple texts about what people/an</w:t>
            </w:r>
            <w:r>
              <w:t xml:space="preserve">imals are doing at the moment. </w:t>
            </w:r>
          </w:p>
        </w:tc>
        <w:tc>
          <w:tcPr>
            <w:tcW w:w="1138" w:type="dxa"/>
          </w:tcPr>
          <w:p w:rsidR="002D187C" w:rsidRDefault="002D187C">
            <w:r>
              <w:t>2</w:t>
            </w:r>
          </w:p>
        </w:tc>
      </w:tr>
    </w:tbl>
    <w:p w:rsidR="001C352A" w:rsidRDefault="001C352A"/>
    <w:p w:rsidR="002D187C" w:rsidRDefault="002D187C"/>
    <w:p w:rsidR="002D187C" w:rsidRDefault="002D187C"/>
    <w:tbl>
      <w:tblPr>
        <w:tblStyle w:val="TabloKlavuzu"/>
        <w:tblW w:w="9164" w:type="dxa"/>
        <w:tblLook w:val="04A0" w:firstRow="1" w:lastRow="0" w:firstColumn="1" w:lastColumn="0" w:noHBand="0" w:noVBand="1"/>
      </w:tblPr>
      <w:tblGrid>
        <w:gridCol w:w="2036"/>
        <w:gridCol w:w="2173"/>
        <w:gridCol w:w="3817"/>
        <w:gridCol w:w="1138"/>
      </w:tblGrid>
      <w:tr w:rsidR="00ED1F0B" w:rsidRPr="00ED1F0B" w:rsidTr="00A73E1B">
        <w:trPr>
          <w:trHeight w:val="674"/>
        </w:trPr>
        <w:tc>
          <w:tcPr>
            <w:tcW w:w="2036" w:type="dxa"/>
          </w:tcPr>
          <w:p w:rsidR="00ED1F0B" w:rsidRPr="00ED1F0B" w:rsidRDefault="00ED1F0B" w:rsidP="00ED1F0B">
            <w:pPr>
              <w:spacing w:after="160" w:line="259" w:lineRule="auto"/>
              <w:rPr>
                <w:b/>
              </w:rPr>
            </w:pPr>
            <w:r w:rsidRPr="00ED1F0B">
              <w:rPr>
                <w:b/>
              </w:rPr>
              <w:lastRenderedPageBreak/>
              <w:t>SINIF</w:t>
            </w:r>
          </w:p>
        </w:tc>
        <w:tc>
          <w:tcPr>
            <w:tcW w:w="2173" w:type="dxa"/>
          </w:tcPr>
          <w:p w:rsidR="00ED1F0B" w:rsidRPr="00ED1F0B" w:rsidRDefault="00361B3F" w:rsidP="00ED1F0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SENARYO: 2</w:t>
            </w:r>
          </w:p>
        </w:tc>
        <w:tc>
          <w:tcPr>
            <w:tcW w:w="3817" w:type="dxa"/>
          </w:tcPr>
          <w:p w:rsidR="00ED1F0B" w:rsidRPr="00ED1F0B" w:rsidRDefault="00ED1F0B" w:rsidP="00ED1F0B">
            <w:pPr>
              <w:spacing w:after="160" w:line="259" w:lineRule="auto"/>
              <w:rPr>
                <w:b/>
              </w:rPr>
            </w:pPr>
            <w:r w:rsidRPr="00ED1F0B">
              <w:rPr>
                <w:b/>
              </w:rPr>
              <w:t xml:space="preserve">ÖĞRENME ÇIKTILARI ve SÜREÇ BİLEŞENLERİ                   </w:t>
            </w:r>
          </w:p>
        </w:tc>
        <w:tc>
          <w:tcPr>
            <w:tcW w:w="1138" w:type="dxa"/>
          </w:tcPr>
          <w:p w:rsidR="00ED1F0B" w:rsidRPr="00ED1F0B" w:rsidRDefault="00ED1F0B" w:rsidP="00ED1F0B">
            <w:pPr>
              <w:spacing w:after="160" w:line="259" w:lineRule="auto"/>
              <w:rPr>
                <w:b/>
              </w:rPr>
            </w:pPr>
            <w:r w:rsidRPr="00ED1F0B">
              <w:rPr>
                <w:b/>
              </w:rPr>
              <w:t>SORU SAYISI</w:t>
            </w:r>
          </w:p>
        </w:tc>
      </w:tr>
      <w:tr w:rsidR="00ED1F0B" w:rsidRPr="00ED1F0B" w:rsidTr="00A73E1B">
        <w:trPr>
          <w:trHeight w:val="1090"/>
        </w:trPr>
        <w:tc>
          <w:tcPr>
            <w:tcW w:w="2036" w:type="dxa"/>
            <w:vMerge w:val="restart"/>
          </w:tcPr>
          <w:p w:rsidR="00ED1F0B" w:rsidRPr="00ED1F0B" w:rsidRDefault="00ED1F0B" w:rsidP="00ED1F0B">
            <w:pPr>
              <w:spacing w:after="160" w:line="259" w:lineRule="auto"/>
            </w:pPr>
            <w:r>
              <w:t>6</w:t>
            </w:r>
            <w:r w:rsidRPr="00ED1F0B">
              <w:t>. SINIF</w:t>
            </w:r>
          </w:p>
        </w:tc>
        <w:tc>
          <w:tcPr>
            <w:tcW w:w="2173" w:type="dxa"/>
          </w:tcPr>
          <w:p w:rsidR="00ED1F0B" w:rsidRPr="00ED1F0B" w:rsidRDefault="00ED1F0B" w:rsidP="00ED1F0B">
            <w:pPr>
              <w:spacing w:after="160" w:line="259" w:lineRule="auto"/>
            </w:pPr>
          </w:p>
          <w:p w:rsidR="00ED1F0B" w:rsidRPr="00ED1F0B" w:rsidRDefault="00ED1F0B" w:rsidP="00ED1F0B">
            <w:pPr>
              <w:spacing w:after="160" w:line="259" w:lineRule="auto"/>
            </w:pPr>
          </w:p>
          <w:p w:rsidR="00ED1F0B" w:rsidRPr="00ED1F0B" w:rsidRDefault="002D187C" w:rsidP="00ED1F0B">
            <w:pPr>
              <w:spacing w:after="160" w:line="259" w:lineRule="auto"/>
            </w:pPr>
            <w:r>
              <w:t>Occupations</w:t>
            </w:r>
          </w:p>
          <w:p w:rsidR="00ED1F0B" w:rsidRPr="00ED1F0B" w:rsidRDefault="00ED1F0B" w:rsidP="00ED1F0B">
            <w:pPr>
              <w:spacing w:after="160" w:line="259" w:lineRule="auto"/>
            </w:pPr>
          </w:p>
        </w:tc>
        <w:tc>
          <w:tcPr>
            <w:tcW w:w="3817" w:type="dxa"/>
          </w:tcPr>
          <w:p w:rsidR="00ED1F0B" w:rsidRPr="00ED1F0B" w:rsidRDefault="002D187C" w:rsidP="00ED1F0B">
            <w:pPr>
              <w:spacing w:after="160" w:line="259" w:lineRule="auto"/>
            </w:pPr>
            <w:r>
              <w:t>E6.6.W1. Students will be able to produce a piece of writing ab</w:t>
            </w:r>
            <w:r>
              <w:t xml:space="preserve">out occupations and the dates. </w:t>
            </w:r>
          </w:p>
        </w:tc>
        <w:tc>
          <w:tcPr>
            <w:tcW w:w="1138" w:type="dxa"/>
          </w:tcPr>
          <w:p w:rsidR="00ED1F0B" w:rsidRPr="00ED1F0B" w:rsidRDefault="002D187C" w:rsidP="00ED1F0B">
            <w:pPr>
              <w:spacing w:after="160" w:line="259" w:lineRule="auto"/>
            </w:pPr>
            <w:r>
              <w:t>1</w:t>
            </w:r>
          </w:p>
        </w:tc>
      </w:tr>
      <w:tr w:rsidR="00ED1F0B" w:rsidRPr="00ED1F0B" w:rsidTr="00A73E1B">
        <w:trPr>
          <w:trHeight w:val="1623"/>
        </w:trPr>
        <w:tc>
          <w:tcPr>
            <w:tcW w:w="2036" w:type="dxa"/>
            <w:vMerge/>
          </w:tcPr>
          <w:p w:rsidR="00ED1F0B" w:rsidRPr="00ED1F0B" w:rsidRDefault="00ED1F0B" w:rsidP="00ED1F0B">
            <w:pPr>
              <w:spacing w:after="160" w:line="259" w:lineRule="auto"/>
            </w:pPr>
          </w:p>
        </w:tc>
        <w:tc>
          <w:tcPr>
            <w:tcW w:w="2173" w:type="dxa"/>
          </w:tcPr>
          <w:p w:rsidR="00ED1F0B" w:rsidRPr="00ED1F0B" w:rsidRDefault="00ED1F0B" w:rsidP="00ED1F0B">
            <w:pPr>
              <w:spacing w:after="160" w:line="259" w:lineRule="auto"/>
            </w:pPr>
          </w:p>
          <w:p w:rsidR="00ED1F0B" w:rsidRPr="00ED1F0B" w:rsidRDefault="00ED1F0B" w:rsidP="00ED1F0B">
            <w:pPr>
              <w:spacing w:after="160" w:line="259" w:lineRule="auto"/>
            </w:pPr>
          </w:p>
          <w:p w:rsidR="00ED1F0B" w:rsidRPr="00ED1F0B" w:rsidRDefault="002D187C" w:rsidP="00ED1F0B">
            <w:pPr>
              <w:spacing w:after="160" w:line="259" w:lineRule="auto"/>
            </w:pPr>
            <w:r>
              <w:t>Holidays</w:t>
            </w:r>
          </w:p>
        </w:tc>
        <w:tc>
          <w:tcPr>
            <w:tcW w:w="3817" w:type="dxa"/>
          </w:tcPr>
          <w:p w:rsidR="00ED1F0B" w:rsidRPr="00ED1F0B" w:rsidRDefault="002D187C" w:rsidP="00ED1F0B">
            <w:pPr>
              <w:spacing w:after="160" w:line="259" w:lineRule="auto"/>
            </w:pPr>
            <w:r>
              <w:t>E6.6.W1. Students will be able to produce a piece of writing ab</w:t>
            </w:r>
            <w:r>
              <w:t xml:space="preserve">out occupations and the dates. </w:t>
            </w:r>
          </w:p>
        </w:tc>
        <w:tc>
          <w:tcPr>
            <w:tcW w:w="1138" w:type="dxa"/>
          </w:tcPr>
          <w:p w:rsidR="00ED1F0B" w:rsidRPr="00ED1F0B" w:rsidRDefault="002D187C" w:rsidP="00ED1F0B">
            <w:pPr>
              <w:spacing w:after="160" w:line="259" w:lineRule="auto"/>
            </w:pPr>
            <w:r>
              <w:t>2</w:t>
            </w:r>
          </w:p>
        </w:tc>
      </w:tr>
      <w:tr w:rsidR="0049755E" w:rsidRPr="00ED1F0B" w:rsidTr="00A73E1B">
        <w:trPr>
          <w:trHeight w:val="1623"/>
        </w:trPr>
        <w:tc>
          <w:tcPr>
            <w:tcW w:w="2036" w:type="dxa"/>
          </w:tcPr>
          <w:p w:rsidR="0049755E" w:rsidRPr="00ED1F0B" w:rsidRDefault="0049755E" w:rsidP="00ED1F0B"/>
        </w:tc>
        <w:tc>
          <w:tcPr>
            <w:tcW w:w="2173" w:type="dxa"/>
          </w:tcPr>
          <w:p w:rsidR="0049755E" w:rsidRPr="00ED1F0B" w:rsidRDefault="0049755E" w:rsidP="00ED1F0B"/>
        </w:tc>
        <w:tc>
          <w:tcPr>
            <w:tcW w:w="3817" w:type="dxa"/>
          </w:tcPr>
          <w:p w:rsidR="0049755E" w:rsidRDefault="002D187C" w:rsidP="00ED1F0B">
            <w:r>
              <w:t>E6.7.W1. Students will be able to write short and simple pieces in</w:t>
            </w:r>
            <w:r>
              <w:t xml:space="preserve"> various forms about holidays. </w:t>
            </w:r>
          </w:p>
        </w:tc>
        <w:tc>
          <w:tcPr>
            <w:tcW w:w="1138" w:type="dxa"/>
          </w:tcPr>
          <w:p w:rsidR="0049755E" w:rsidRDefault="0036335C" w:rsidP="00ED1F0B">
            <w:r>
              <w:t>1</w:t>
            </w:r>
          </w:p>
        </w:tc>
      </w:tr>
      <w:tr w:rsidR="002D187C" w:rsidRPr="00ED1F0B" w:rsidTr="00A73E1B">
        <w:trPr>
          <w:trHeight w:val="1623"/>
        </w:trPr>
        <w:tc>
          <w:tcPr>
            <w:tcW w:w="2036" w:type="dxa"/>
          </w:tcPr>
          <w:p w:rsidR="002D187C" w:rsidRPr="00ED1F0B" w:rsidRDefault="002D187C" w:rsidP="00ED1F0B"/>
        </w:tc>
        <w:tc>
          <w:tcPr>
            <w:tcW w:w="2173" w:type="dxa"/>
          </w:tcPr>
          <w:p w:rsidR="002D187C" w:rsidRDefault="002D187C" w:rsidP="00ED1F0B"/>
          <w:p w:rsidR="002D187C" w:rsidRDefault="002D187C" w:rsidP="00ED1F0B"/>
          <w:p w:rsidR="002D187C" w:rsidRPr="00ED1F0B" w:rsidRDefault="002D187C" w:rsidP="00ED1F0B">
            <w:r>
              <w:t>Bookworms</w:t>
            </w:r>
          </w:p>
        </w:tc>
        <w:tc>
          <w:tcPr>
            <w:tcW w:w="3817" w:type="dxa"/>
          </w:tcPr>
          <w:p w:rsidR="002D187C" w:rsidRDefault="002D187C" w:rsidP="00ED1F0B">
            <w:r>
              <w:t>E6.8.R1. Students will be able to understand short, simple sentences and expressions about p</w:t>
            </w:r>
            <w:r>
              <w:t xml:space="preserve">ast events with definite time. </w:t>
            </w:r>
          </w:p>
        </w:tc>
        <w:tc>
          <w:tcPr>
            <w:tcW w:w="1138" w:type="dxa"/>
          </w:tcPr>
          <w:p w:rsidR="002D187C" w:rsidRDefault="002D187C" w:rsidP="00ED1F0B">
            <w:r>
              <w:t>2</w:t>
            </w:r>
          </w:p>
        </w:tc>
      </w:tr>
      <w:tr w:rsidR="002D187C" w:rsidRPr="00ED1F0B" w:rsidTr="00A73E1B">
        <w:trPr>
          <w:trHeight w:val="1623"/>
        </w:trPr>
        <w:tc>
          <w:tcPr>
            <w:tcW w:w="2036" w:type="dxa"/>
          </w:tcPr>
          <w:p w:rsidR="002D187C" w:rsidRPr="00ED1F0B" w:rsidRDefault="002D187C" w:rsidP="00ED1F0B"/>
        </w:tc>
        <w:tc>
          <w:tcPr>
            <w:tcW w:w="2173" w:type="dxa"/>
          </w:tcPr>
          <w:p w:rsidR="002D187C" w:rsidRDefault="002D187C" w:rsidP="00ED1F0B"/>
          <w:p w:rsidR="002D187C" w:rsidRDefault="002D187C" w:rsidP="00ED1F0B"/>
          <w:p w:rsidR="002D187C" w:rsidRDefault="002D187C" w:rsidP="00ED1F0B">
            <w:r>
              <w:t>Saving The Planet</w:t>
            </w:r>
          </w:p>
        </w:tc>
        <w:tc>
          <w:tcPr>
            <w:tcW w:w="3817" w:type="dxa"/>
          </w:tcPr>
          <w:p w:rsidR="002D187C" w:rsidRDefault="002D187C" w:rsidP="00ED1F0B">
            <w:r>
              <w:t>E6.9.R2. Students will be able to follow short</w:t>
            </w:r>
            <w:r>
              <w:t xml:space="preserve">, simple written instructions. </w:t>
            </w:r>
          </w:p>
        </w:tc>
        <w:tc>
          <w:tcPr>
            <w:tcW w:w="1138" w:type="dxa"/>
          </w:tcPr>
          <w:p w:rsidR="002D187C" w:rsidRDefault="002D187C" w:rsidP="00ED1F0B">
            <w:r>
              <w:t>1</w:t>
            </w:r>
          </w:p>
        </w:tc>
      </w:tr>
    </w:tbl>
    <w:p w:rsidR="001C352A" w:rsidRDefault="001C352A"/>
    <w:p w:rsidR="001C352A" w:rsidRDefault="001C352A"/>
    <w:p w:rsidR="00F33DB1" w:rsidRDefault="00F33DB1"/>
    <w:p w:rsidR="00F33DB1" w:rsidRDefault="00F33DB1"/>
    <w:p w:rsidR="00F33DB1" w:rsidRDefault="00F33DB1"/>
    <w:p w:rsidR="00F33DB1" w:rsidRDefault="00F33DB1"/>
    <w:p w:rsidR="00F33DB1" w:rsidRDefault="00F33DB1"/>
    <w:p w:rsidR="00F33DB1" w:rsidRDefault="00F33DB1"/>
    <w:p w:rsidR="00B112D3" w:rsidRDefault="00B112D3"/>
    <w:tbl>
      <w:tblPr>
        <w:tblStyle w:val="TabloKlavuzu"/>
        <w:tblW w:w="9198" w:type="dxa"/>
        <w:tblLook w:val="04A0" w:firstRow="1" w:lastRow="0" w:firstColumn="1" w:lastColumn="0" w:noHBand="0" w:noVBand="1"/>
      </w:tblPr>
      <w:tblGrid>
        <w:gridCol w:w="2299"/>
        <w:gridCol w:w="2299"/>
        <w:gridCol w:w="3490"/>
        <w:gridCol w:w="1110"/>
      </w:tblGrid>
      <w:tr w:rsidR="001C352A" w:rsidTr="001C352A">
        <w:trPr>
          <w:trHeight w:val="1243"/>
        </w:trPr>
        <w:tc>
          <w:tcPr>
            <w:tcW w:w="2299" w:type="dxa"/>
          </w:tcPr>
          <w:p w:rsidR="001C352A" w:rsidRDefault="001C352A" w:rsidP="001C352A">
            <w:r w:rsidRPr="00F07FC3">
              <w:rPr>
                <w:b/>
              </w:rPr>
              <w:lastRenderedPageBreak/>
              <w:t>SINIF</w:t>
            </w:r>
          </w:p>
        </w:tc>
        <w:tc>
          <w:tcPr>
            <w:tcW w:w="2299" w:type="dxa"/>
          </w:tcPr>
          <w:p w:rsidR="001C352A" w:rsidRDefault="00361B3F" w:rsidP="000B2F3A">
            <w:r>
              <w:rPr>
                <w:b/>
              </w:rPr>
              <w:t>SENARYO: 2</w:t>
            </w:r>
          </w:p>
        </w:tc>
        <w:tc>
          <w:tcPr>
            <w:tcW w:w="3490" w:type="dxa"/>
          </w:tcPr>
          <w:p w:rsidR="001C352A" w:rsidRDefault="001C352A" w:rsidP="001C352A">
            <w:r w:rsidRPr="00F07FC3">
              <w:rPr>
                <w:b/>
              </w:rPr>
              <w:t xml:space="preserve">ÖĞRENME ÇIKTILARI </w:t>
            </w:r>
            <w:r>
              <w:rPr>
                <w:b/>
              </w:rPr>
              <w:t xml:space="preserve">ve SÜREÇ BİLEŞENLERİ </w:t>
            </w:r>
            <w:r w:rsidRPr="00F07FC3">
              <w:rPr>
                <w:b/>
              </w:rPr>
              <w:t xml:space="preserve">                  </w:t>
            </w:r>
          </w:p>
        </w:tc>
        <w:tc>
          <w:tcPr>
            <w:tcW w:w="1110" w:type="dxa"/>
          </w:tcPr>
          <w:p w:rsidR="001C352A" w:rsidRDefault="001C352A" w:rsidP="001C352A">
            <w:r w:rsidRPr="00F07FC3">
              <w:rPr>
                <w:b/>
              </w:rPr>
              <w:t>SORU SAYISI</w:t>
            </w:r>
          </w:p>
        </w:tc>
      </w:tr>
      <w:tr w:rsidR="003C4BF8" w:rsidTr="001C352A">
        <w:trPr>
          <w:trHeight w:val="320"/>
        </w:trPr>
        <w:tc>
          <w:tcPr>
            <w:tcW w:w="2299" w:type="dxa"/>
          </w:tcPr>
          <w:p w:rsidR="003C4BF8" w:rsidRDefault="003C4BF8" w:rsidP="001C352A">
            <w:r>
              <w:t xml:space="preserve">7. SINIF </w:t>
            </w:r>
          </w:p>
        </w:tc>
        <w:tc>
          <w:tcPr>
            <w:tcW w:w="2299" w:type="dxa"/>
          </w:tcPr>
          <w:p w:rsidR="003C4BF8" w:rsidRDefault="003C4BF8" w:rsidP="001C352A"/>
          <w:p w:rsidR="003C4BF8" w:rsidRDefault="00361B3F" w:rsidP="001C352A">
            <w:r>
              <w:t>Celebrations</w:t>
            </w:r>
          </w:p>
          <w:p w:rsidR="002156A6" w:rsidRDefault="002156A6" w:rsidP="001C352A"/>
          <w:p w:rsidR="003C4BF8" w:rsidRDefault="003C4BF8" w:rsidP="001C352A"/>
        </w:tc>
        <w:tc>
          <w:tcPr>
            <w:tcW w:w="3490" w:type="dxa"/>
          </w:tcPr>
          <w:p w:rsidR="003C4BF8" w:rsidRDefault="00361B3F" w:rsidP="001C352A">
            <w:r>
              <w:t>E7.6.R1. Students will be able to unders</w:t>
            </w:r>
            <w:r>
              <w:t xml:space="preserve">tand texts about celebrations. </w:t>
            </w:r>
          </w:p>
        </w:tc>
        <w:tc>
          <w:tcPr>
            <w:tcW w:w="1110" w:type="dxa"/>
          </w:tcPr>
          <w:p w:rsidR="003C4BF8" w:rsidRDefault="003C4BF8" w:rsidP="001C352A">
            <w:r>
              <w:t>1</w:t>
            </w:r>
          </w:p>
        </w:tc>
      </w:tr>
      <w:tr w:rsidR="00361B3F" w:rsidTr="001C352A">
        <w:trPr>
          <w:trHeight w:val="306"/>
        </w:trPr>
        <w:tc>
          <w:tcPr>
            <w:tcW w:w="2299" w:type="dxa"/>
          </w:tcPr>
          <w:p w:rsidR="00361B3F" w:rsidRDefault="00361B3F" w:rsidP="00361B3F"/>
        </w:tc>
        <w:tc>
          <w:tcPr>
            <w:tcW w:w="2299" w:type="dxa"/>
          </w:tcPr>
          <w:p w:rsidR="00361B3F" w:rsidRDefault="00361B3F" w:rsidP="00361B3F"/>
          <w:p w:rsidR="00361B3F" w:rsidRPr="00A548B9" w:rsidRDefault="00361B3F" w:rsidP="00361B3F">
            <w:r>
              <w:t>Dreams</w:t>
            </w:r>
          </w:p>
        </w:tc>
        <w:tc>
          <w:tcPr>
            <w:tcW w:w="3490" w:type="dxa"/>
          </w:tcPr>
          <w:p w:rsidR="00361B3F" w:rsidRPr="001C352A" w:rsidRDefault="00361B3F" w:rsidP="00361B3F">
            <w:r>
              <w:t xml:space="preserve">E7.6.R1. Students will be able to understand texts about celebrations. </w:t>
            </w:r>
          </w:p>
        </w:tc>
        <w:tc>
          <w:tcPr>
            <w:tcW w:w="1110" w:type="dxa"/>
          </w:tcPr>
          <w:p w:rsidR="00361B3F" w:rsidRDefault="00361B3F" w:rsidP="00361B3F">
            <w:r>
              <w:t>1</w:t>
            </w:r>
          </w:p>
        </w:tc>
      </w:tr>
      <w:tr w:rsidR="00361B3F" w:rsidTr="001C352A">
        <w:trPr>
          <w:trHeight w:val="306"/>
        </w:trPr>
        <w:tc>
          <w:tcPr>
            <w:tcW w:w="2299" w:type="dxa"/>
          </w:tcPr>
          <w:p w:rsidR="00361B3F" w:rsidRDefault="00361B3F" w:rsidP="00361B3F"/>
        </w:tc>
        <w:tc>
          <w:tcPr>
            <w:tcW w:w="2299" w:type="dxa"/>
          </w:tcPr>
          <w:p w:rsidR="00361B3F" w:rsidRDefault="00361B3F" w:rsidP="00361B3F"/>
          <w:p w:rsidR="00361B3F" w:rsidRDefault="00361B3F" w:rsidP="00361B3F"/>
          <w:p w:rsidR="00361B3F" w:rsidRDefault="00361B3F" w:rsidP="00361B3F">
            <w:r>
              <w:t>Public Buildings</w:t>
            </w:r>
          </w:p>
        </w:tc>
        <w:tc>
          <w:tcPr>
            <w:tcW w:w="3490" w:type="dxa"/>
          </w:tcPr>
          <w:p w:rsidR="00361B3F" w:rsidRDefault="00361B3F" w:rsidP="00361B3F">
            <w:r>
              <w:t>E7.8.R1. Students will be able to understand simple expressions and recognize familiar words ab</w:t>
            </w:r>
            <w:r>
              <w:t xml:space="preserve">out explanations with reasons. </w:t>
            </w:r>
          </w:p>
        </w:tc>
        <w:tc>
          <w:tcPr>
            <w:tcW w:w="1110" w:type="dxa"/>
          </w:tcPr>
          <w:p w:rsidR="00361B3F" w:rsidRDefault="00361B3F" w:rsidP="00361B3F">
            <w:r>
              <w:t>1</w:t>
            </w:r>
          </w:p>
        </w:tc>
      </w:tr>
      <w:tr w:rsidR="00361B3F" w:rsidTr="001C352A">
        <w:trPr>
          <w:trHeight w:val="306"/>
        </w:trPr>
        <w:tc>
          <w:tcPr>
            <w:tcW w:w="2299" w:type="dxa"/>
          </w:tcPr>
          <w:p w:rsidR="00361B3F" w:rsidRDefault="00361B3F" w:rsidP="00361B3F"/>
        </w:tc>
        <w:tc>
          <w:tcPr>
            <w:tcW w:w="2299" w:type="dxa"/>
          </w:tcPr>
          <w:p w:rsidR="00361B3F" w:rsidRDefault="00361B3F" w:rsidP="00361B3F"/>
          <w:p w:rsidR="00361B3F" w:rsidRDefault="00361B3F" w:rsidP="00361B3F">
            <w:r>
              <w:t>Environment</w:t>
            </w:r>
          </w:p>
        </w:tc>
        <w:tc>
          <w:tcPr>
            <w:tcW w:w="3490" w:type="dxa"/>
          </w:tcPr>
          <w:p w:rsidR="00361B3F" w:rsidRDefault="00361B3F" w:rsidP="00361B3F">
            <w:r>
              <w:t>E7.9.R1. Students will be able to identify specific information in various te</w:t>
            </w:r>
            <w:r>
              <w:t xml:space="preserve">xts about environment. </w:t>
            </w:r>
          </w:p>
        </w:tc>
        <w:tc>
          <w:tcPr>
            <w:tcW w:w="1110" w:type="dxa"/>
          </w:tcPr>
          <w:p w:rsidR="00361B3F" w:rsidRDefault="00361B3F" w:rsidP="00361B3F">
            <w:r>
              <w:t>1</w:t>
            </w:r>
          </w:p>
        </w:tc>
      </w:tr>
      <w:tr w:rsidR="00361B3F" w:rsidTr="001C352A">
        <w:trPr>
          <w:trHeight w:val="306"/>
        </w:trPr>
        <w:tc>
          <w:tcPr>
            <w:tcW w:w="2299" w:type="dxa"/>
          </w:tcPr>
          <w:p w:rsidR="00361B3F" w:rsidRDefault="00361B3F" w:rsidP="00361B3F"/>
        </w:tc>
        <w:tc>
          <w:tcPr>
            <w:tcW w:w="2299" w:type="dxa"/>
          </w:tcPr>
          <w:p w:rsidR="00361B3F" w:rsidRDefault="00361B3F" w:rsidP="00361B3F"/>
        </w:tc>
        <w:tc>
          <w:tcPr>
            <w:tcW w:w="3490" w:type="dxa"/>
          </w:tcPr>
          <w:p w:rsidR="00361B3F" w:rsidRDefault="00361B3F" w:rsidP="00361B3F">
            <w:r>
              <w:t>E7.9.W1. Students will be able to write short, simp</w:t>
            </w:r>
            <w:r>
              <w:t xml:space="preserve">le messages about environment. </w:t>
            </w:r>
          </w:p>
        </w:tc>
        <w:tc>
          <w:tcPr>
            <w:tcW w:w="1110" w:type="dxa"/>
          </w:tcPr>
          <w:p w:rsidR="00361B3F" w:rsidRDefault="00361B3F" w:rsidP="00361B3F">
            <w:r>
              <w:t>1</w:t>
            </w:r>
          </w:p>
        </w:tc>
      </w:tr>
    </w:tbl>
    <w:p w:rsidR="00332E61" w:rsidRDefault="00332E61"/>
    <w:p w:rsidR="00541298" w:rsidRDefault="00541298"/>
    <w:p w:rsidR="00F33DB1" w:rsidRDefault="00F33DB1"/>
    <w:p w:rsidR="00F33DB1" w:rsidRDefault="00F33DB1"/>
    <w:p w:rsidR="00F33DB1" w:rsidRDefault="00F33DB1"/>
    <w:p w:rsidR="00F33DB1" w:rsidRDefault="00F33DB1"/>
    <w:p w:rsidR="00F33DB1" w:rsidRDefault="00F33DB1"/>
    <w:p w:rsidR="00F33DB1" w:rsidRDefault="00F33DB1"/>
    <w:p w:rsidR="00F33DB1" w:rsidRDefault="00F33DB1"/>
    <w:p w:rsidR="00F33DB1" w:rsidRDefault="00F33DB1"/>
    <w:p w:rsidR="00F33DB1" w:rsidRDefault="00F33DB1"/>
    <w:p w:rsidR="00F33DB1" w:rsidRDefault="00F33DB1"/>
    <w:p w:rsidR="00F33DB1" w:rsidRDefault="00F33DB1"/>
    <w:p w:rsidR="00F33DB1" w:rsidRDefault="00F33DB1"/>
    <w:p w:rsidR="00F33DB1" w:rsidRDefault="00F33DB1"/>
    <w:p w:rsidR="00F33DB1" w:rsidRDefault="00F33DB1"/>
    <w:p w:rsidR="00F33DB1" w:rsidRDefault="00F33DB1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C5A1C" w:rsidTr="00025149">
        <w:tc>
          <w:tcPr>
            <w:tcW w:w="2265" w:type="dxa"/>
          </w:tcPr>
          <w:p w:rsidR="009C5A1C" w:rsidRDefault="009C5A1C" w:rsidP="009C5A1C">
            <w:r w:rsidRPr="00F07FC3">
              <w:rPr>
                <w:b/>
              </w:rPr>
              <w:lastRenderedPageBreak/>
              <w:t>SINIF</w:t>
            </w:r>
          </w:p>
        </w:tc>
        <w:tc>
          <w:tcPr>
            <w:tcW w:w="2265" w:type="dxa"/>
          </w:tcPr>
          <w:p w:rsidR="009C5A1C" w:rsidRDefault="0036335C" w:rsidP="009C5A1C">
            <w:r>
              <w:rPr>
                <w:b/>
              </w:rPr>
              <w:t>SENARYO: 2</w:t>
            </w:r>
          </w:p>
        </w:tc>
        <w:tc>
          <w:tcPr>
            <w:tcW w:w="2266" w:type="dxa"/>
          </w:tcPr>
          <w:p w:rsidR="009C5A1C" w:rsidRDefault="009C5A1C" w:rsidP="009C5A1C">
            <w:r w:rsidRPr="00F07FC3">
              <w:rPr>
                <w:b/>
              </w:rPr>
              <w:t xml:space="preserve">ÖĞRENME ÇIKTILARI </w:t>
            </w:r>
            <w:r>
              <w:rPr>
                <w:b/>
              </w:rPr>
              <w:t xml:space="preserve">ve SÜREÇ BİLEŞENLERİ </w:t>
            </w:r>
            <w:r w:rsidRPr="00F07FC3">
              <w:rPr>
                <w:b/>
              </w:rPr>
              <w:t xml:space="preserve">                  </w:t>
            </w:r>
          </w:p>
        </w:tc>
        <w:tc>
          <w:tcPr>
            <w:tcW w:w="2266" w:type="dxa"/>
          </w:tcPr>
          <w:p w:rsidR="009C5A1C" w:rsidRDefault="009C5A1C" w:rsidP="009C5A1C">
            <w:r w:rsidRPr="00F07FC3">
              <w:rPr>
                <w:b/>
              </w:rPr>
              <w:t>SORU SAYISI</w:t>
            </w:r>
          </w:p>
        </w:tc>
      </w:tr>
      <w:tr w:rsidR="00025149" w:rsidTr="00025149">
        <w:tc>
          <w:tcPr>
            <w:tcW w:w="2265" w:type="dxa"/>
            <w:vMerge w:val="restart"/>
          </w:tcPr>
          <w:p w:rsidR="00025149" w:rsidRDefault="00EE0C69" w:rsidP="009C5A1C">
            <w:r>
              <w:t>8.SINIF</w:t>
            </w:r>
          </w:p>
        </w:tc>
        <w:tc>
          <w:tcPr>
            <w:tcW w:w="2265" w:type="dxa"/>
          </w:tcPr>
          <w:p w:rsidR="00EE0C69" w:rsidRDefault="00EE0C69" w:rsidP="009C5A1C"/>
          <w:p w:rsidR="00EE0C69" w:rsidRPr="00EE0C69" w:rsidRDefault="00361B3F" w:rsidP="00EE0C69">
            <w:r>
              <w:t>The Internet</w:t>
            </w:r>
          </w:p>
          <w:p w:rsidR="00EE0C69" w:rsidRDefault="00EE0C69" w:rsidP="00EE0C69"/>
          <w:p w:rsidR="00EE0C69" w:rsidRDefault="00EE0C69" w:rsidP="00EE0C69"/>
          <w:p w:rsidR="00025149" w:rsidRPr="00EE0C69" w:rsidRDefault="00025149" w:rsidP="00EE0C69"/>
        </w:tc>
        <w:tc>
          <w:tcPr>
            <w:tcW w:w="2266" w:type="dxa"/>
          </w:tcPr>
          <w:p w:rsidR="00025149" w:rsidRDefault="00361B3F" w:rsidP="009C5A1C">
            <w:r>
              <w:t>E8.5.W1. Students will be able to write a basic paragraph to d</w:t>
            </w:r>
            <w:r>
              <w:t xml:space="preserve">escribe their Internet habits. </w:t>
            </w:r>
          </w:p>
        </w:tc>
        <w:tc>
          <w:tcPr>
            <w:tcW w:w="2266" w:type="dxa"/>
          </w:tcPr>
          <w:p w:rsidR="00025149" w:rsidRDefault="00EE0C69" w:rsidP="009C5A1C">
            <w:r>
              <w:t>1</w:t>
            </w:r>
          </w:p>
        </w:tc>
      </w:tr>
      <w:tr w:rsidR="00025149" w:rsidTr="00025149">
        <w:tc>
          <w:tcPr>
            <w:tcW w:w="2265" w:type="dxa"/>
            <w:vMerge/>
          </w:tcPr>
          <w:p w:rsidR="00025149" w:rsidRDefault="00025149" w:rsidP="009C5A1C"/>
        </w:tc>
        <w:tc>
          <w:tcPr>
            <w:tcW w:w="2265" w:type="dxa"/>
          </w:tcPr>
          <w:p w:rsidR="00025149" w:rsidRDefault="00025149" w:rsidP="009C5A1C"/>
          <w:p w:rsidR="00025149" w:rsidRDefault="00025149" w:rsidP="009C5A1C"/>
          <w:p w:rsidR="00025149" w:rsidRDefault="00361B3F" w:rsidP="009C5A1C">
            <w:r>
              <w:t>Tourism</w:t>
            </w:r>
          </w:p>
          <w:p w:rsidR="00025149" w:rsidRDefault="00025149" w:rsidP="009C5A1C"/>
          <w:p w:rsidR="00025149" w:rsidRDefault="00025149" w:rsidP="009C5A1C"/>
          <w:p w:rsidR="00025149" w:rsidRDefault="00025149" w:rsidP="009C5A1C"/>
          <w:p w:rsidR="00025149" w:rsidRDefault="00025149" w:rsidP="009C5A1C"/>
          <w:p w:rsidR="00025149" w:rsidRDefault="00025149" w:rsidP="009C5A1C"/>
          <w:p w:rsidR="00025149" w:rsidRDefault="00025149" w:rsidP="009C5A1C"/>
          <w:p w:rsidR="00025149" w:rsidRDefault="00025149" w:rsidP="009C5A1C"/>
        </w:tc>
        <w:tc>
          <w:tcPr>
            <w:tcW w:w="2266" w:type="dxa"/>
          </w:tcPr>
          <w:p w:rsidR="00025149" w:rsidRDefault="00361B3F" w:rsidP="009C5A1C">
            <w:r>
              <w:t>E8.7.R1. Students will be able to find specific information fro</w:t>
            </w:r>
            <w:r>
              <w:t xml:space="preserve">m various texts about tourism. </w:t>
            </w:r>
          </w:p>
        </w:tc>
        <w:tc>
          <w:tcPr>
            <w:tcW w:w="2266" w:type="dxa"/>
          </w:tcPr>
          <w:p w:rsidR="00025149" w:rsidRDefault="00361B3F" w:rsidP="009C5A1C">
            <w:r>
              <w:t>2</w:t>
            </w:r>
          </w:p>
        </w:tc>
      </w:tr>
      <w:tr w:rsidR="00361B3F" w:rsidTr="00025149">
        <w:tc>
          <w:tcPr>
            <w:tcW w:w="2265" w:type="dxa"/>
          </w:tcPr>
          <w:p w:rsidR="00361B3F" w:rsidRDefault="00361B3F" w:rsidP="009C5A1C"/>
        </w:tc>
        <w:tc>
          <w:tcPr>
            <w:tcW w:w="2265" w:type="dxa"/>
          </w:tcPr>
          <w:p w:rsidR="00361B3F" w:rsidRDefault="00361B3F" w:rsidP="009C5A1C">
            <w:r>
              <w:t>Chores</w:t>
            </w:r>
          </w:p>
        </w:tc>
        <w:tc>
          <w:tcPr>
            <w:tcW w:w="2266" w:type="dxa"/>
          </w:tcPr>
          <w:p w:rsidR="00361B3F" w:rsidRDefault="00361B3F" w:rsidP="009C5A1C">
            <w:r>
              <w:t>E8.8.R1. Students will be able to understand various short and simple</w:t>
            </w:r>
            <w:r>
              <w:t xml:space="preserve"> texts about responsibilities. </w:t>
            </w:r>
          </w:p>
        </w:tc>
        <w:tc>
          <w:tcPr>
            <w:tcW w:w="2266" w:type="dxa"/>
          </w:tcPr>
          <w:p w:rsidR="00361B3F" w:rsidRDefault="00361B3F" w:rsidP="009C5A1C">
            <w:r>
              <w:t>1</w:t>
            </w:r>
          </w:p>
        </w:tc>
      </w:tr>
      <w:tr w:rsidR="00361B3F" w:rsidTr="00025149">
        <w:tc>
          <w:tcPr>
            <w:tcW w:w="2265" w:type="dxa"/>
          </w:tcPr>
          <w:p w:rsidR="00361B3F" w:rsidRDefault="00361B3F" w:rsidP="009C5A1C"/>
        </w:tc>
        <w:tc>
          <w:tcPr>
            <w:tcW w:w="2265" w:type="dxa"/>
          </w:tcPr>
          <w:p w:rsidR="00361B3F" w:rsidRDefault="00361B3F" w:rsidP="009C5A1C"/>
        </w:tc>
        <w:tc>
          <w:tcPr>
            <w:tcW w:w="2266" w:type="dxa"/>
          </w:tcPr>
          <w:p w:rsidR="00361B3F" w:rsidRDefault="00F33DB1" w:rsidP="009C5A1C">
            <w:r>
              <w:t xml:space="preserve">E8.8.W1. Students will be able to write short and simple poems/stories about their </w:t>
            </w:r>
            <w:r>
              <w:t xml:space="preserve">feelings and responsibilities. </w:t>
            </w:r>
          </w:p>
        </w:tc>
        <w:tc>
          <w:tcPr>
            <w:tcW w:w="2266" w:type="dxa"/>
          </w:tcPr>
          <w:p w:rsidR="00361B3F" w:rsidRDefault="00F33DB1" w:rsidP="009C5A1C">
            <w:r>
              <w:t>1</w:t>
            </w:r>
          </w:p>
        </w:tc>
      </w:tr>
      <w:tr w:rsidR="00F33DB1" w:rsidTr="00025149">
        <w:tc>
          <w:tcPr>
            <w:tcW w:w="2265" w:type="dxa"/>
          </w:tcPr>
          <w:p w:rsidR="00F33DB1" w:rsidRDefault="00F33DB1" w:rsidP="009C5A1C"/>
        </w:tc>
        <w:tc>
          <w:tcPr>
            <w:tcW w:w="2265" w:type="dxa"/>
          </w:tcPr>
          <w:p w:rsidR="00F33DB1" w:rsidRDefault="00F33DB1" w:rsidP="009C5A1C">
            <w:r>
              <w:t>Science</w:t>
            </w:r>
          </w:p>
        </w:tc>
        <w:tc>
          <w:tcPr>
            <w:tcW w:w="2266" w:type="dxa"/>
          </w:tcPr>
          <w:p w:rsidR="00F33DB1" w:rsidRDefault="00F33DB1" w:rsidP="009C5A1C">
            <w:r>
              <w:t>E8.9.R1. Students will be able to understand short and simple texts about actions happening currently and in the past.</w:t>
            </w:r>
          </w:p>
        </w:tc>
        <w:tc>
          <w:tcPr>
            <w:tcW w:w="2266" w:type="dxa"/>
          </w:tcPr>
          <w:p w:rsidR="00F33DB1" w:rsidRDefault="00F33DB1" w:rsidP="009C5A1C">
            <w:r>
              <w:t>1</w:t>
            </w:r>
          </w:p>
        </w:tc>
      </w:tr>
    </w:tbl>
    <w:p w:rsidR="003B05B9" w:rsidRDefault="003B05B9"/>
    <w:p w:rsidR="003B05B9" w:rsidRPr="003B05B9" w:rsidRDefault="003B05B9" w:rsidP="003B05B9"/>
    <w:p w:rsidR="003B05B9" w:rsidRPr="003B05B9" w:rsidRDefault="003B05B9" w:rsidP="003B05B9"/>
    <w:p w:rsidR="003B05B9" w:rsidRDefault="003B05B9" w:rsidP="003B05B9"/>
    <w:p w:rsidR="003D1E15" w:rsidRPr="003D1E15" w:rsidRDefault="003B05B9" w:rsidP="003D1E15">
      <w:pPr>
        <w:rPr>
          <w:rFonts w:ascii="Arial" w:eastAsia="Times New Roman" w:hAnsi="Arial" w:cs="Arial"/>
          <w:noProof/>
          <w:sz w:val="18"/>
          <w:szCs w:val="18"/>
          <w:lang w:eastAsia="tr-TR"/>
        </w:rPr>
      </w:pPr>
      <w:r>
        <w:t xml:space="preserve">      </w:t>
      </w:r>
      <w:r w:rsidR="00F8010D">
        <w:rPr>
          <w:rFonts w:ascii="Arial" w:eastAsia="Times New Roman" w:hAnsi="Arial" w:cs="Arial"/>
          <w:noProof/>
          <w:sz w:val="18"/>
          <w:szCs w:val="18"/>
          <w:lang w:eastAsia="tr-TR"/>
        </w:rPr>
        <w:t xml:space="preserve">ARZU KAYA          </w:t>
      </w:r>
      <w:r w:rsidR="00F8010D">
        <w:rPr>
          <w:rFonts w:ascii="Arial" w:eastAsia="Times New Roman" w:hAnsi="Arial" w:cs="Arial"/>
          <w:noProof/>
          <w:sz w:val="18"/>
          <w:szCs w:val="18"/>
          <w:lang w:eastAsia="tr-TR"/>
        </w:rPr>
        <w:tab/>
        <w:t xml:space="preserve">  EDA Ö</w:t>
      </w:r>
      <w:r w:rsidR="003D1E15" w:rsidRPr="003D1E15">
        <w:rPr>
          <w:rFonts w:ascii="Arial" w:eastAsia="Times New Roman" w:hAnsi="Arial" w:cs="Arial"/>
          <w:noProof/>
          <w:sz w:val="18"/>
          <w:szCs w:val="18"/>
          <w:lang w:eastAsia="tr-TR"/>
        </w:rPr>
        <w:t xml:space="preserve">KTEN                ESMA ÖZTÜRK </w:t>
      </w:r>
      <w:r w:rsidR="00F8010D">
        <w:rPr>
          <w:rFonts w:ascii="Arial" w:eastAsia="Times New Roman" w:hAnsi="Arial" w:cs="Arial"/>
          <w:noProof/>
          <w:sz w:val="18"/>
          <w:szCs w:val="18"/>
          <w:lang w:eastAsia="tr-TR"/>
        </w:rPr>
        <w:t xml:space="preserve">           KISMET KARASEKRETER</w:t>
      </w:r>
    </w:p>
    <w:p w:rsidR="003D1E15" w:rsidRPr="003D1E15" w:rsidRDefault="003D1E15" w:rsidP="003D1E15">
      <w:pPr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tr-TR"/>
        </w:rPr>
      </w:pPr>
      <w:r w:rsidRPr="003D1E15">
        <w:rPr>
          <w:rFonts w:ascii="Arial" w:eastAsia="Times New Roman" w:hAnsi="Arial" w:cs="Arial"/>
          <w:noProof/>
          <w:sz w:val="18"/>
          <w:szCs w:val="18"/>
          <w:lang w:eastAsia="tr-TR"/>
        </w:rPr>
        <w:t>İngilizce Öğretmeni</w:t>
      </w:r>
      <w:r w:rsidRPr="003D1E15">
        <w:rPr>
          <w:rFonts w:ascii="Arial" w:eastAsia="Times New Roman" w:hAnsi="Arial" w:cs="Arial"/>
          <w:noProof/>
          <w:sz w:val="18"/>
          <w:szCs w:val="18"/>
          <w:lang w:eastAsia="tr-TR"/>
        </w:rPr>
        <w:tab/>
        <w:t xml:space="preserve">İngilizce Öğretmeni    İngilizce Öğretmeni             </w:t>
      </w:r>
      <w:r w:rsidR="00F8010D">
        <w:rPr>
          <w:rFonts w:ascii="Arial" w:eastAsia="Times New Roman" w:hAnsi="Arial" w:cs="Arial"/>
          <w:noProof/>
          <w:sz w:val="18"/>
          <w:szCs w:val="18"/>
          <w:lang w:eastAsia="tr-TR"/>
        </w:rPr>
        <w:t>İngilizce Öğretmeni</w:t>
      </w:r>
      <w:r w:rsidRPr="003D1E15">
        <w:rPr>
          <w:rFonts w:ascii="Arial" w:eastAsia="Times New Roman" w:hAnsi="Arial" w:cs="Arial"/>
          <w:noProof/>
          <w:sz w:val="18"/>
          <w:szCs w:val="18"/>
          <w:lang w:eastAsia="tr-TR"/>
        </w:rPr>
        <w:t xml:space="preserve">    </w:t>
      </w:r>
    </w:p>
    <w:p w:rsidR="003D1E15" w:rsidRPr="003D1E15" w:rsidRDefault="003D1E15" w:rsidP="003D1E15">
      <w:pPr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tr-TR"/>
        </w:rPr>
      </w:pPr>
      <w:r w:rsidRPr="003D1E15">
        <w:rPr>
          <w:rFonts w:ascii="Arial" w:eastAsia="Times New Roman" w:hAnsi="Arial" w:cs="Arial"/>
          <w:noProof/>
          <w:sz w:val="18"/>
          <w:szCs w:val="18"/>
          <w:lang w:eastAsia="tr-TR"/>
        </w:rPr>
        <w:tab/>
      </w:r>
      <w:r w:rsidRPr="003D1E15">
        <w:rPr>
          <w:rFonts w:ascii="Arial" w:eastAsia="Times New Roman" w:hAnsi="Arial" w:cs="Arial"/>
          <w:noProof/>
          <w:sz w:val="18"/>
          <w:szCs w:val="18"/>
          <w:lang w:eastAsia="tr-TR"/>
        </w:rPr>
        <w:tab/>
      </w:r>
      <w:r w:rsidRPr="003D1E15">
        <w:rPr>
          <w:rFonts w:ascii="Arial" w:eastAsia="Times New Roman" w:hAnsi="Arial" w:cs="Arial"/>
          <w:noProof/>
          <w:sz w:val="18"/>
          <w:szCs w:val="18"/>
          <w:lang w:eastAsia="tr-TR"/>
        </w:rPr>
        <w:tab/>
      </w:r>
      <w:r w:rsidRPr="003D1E15">
        <w:rPr>
          <w:rFonts w:ascii="Arial" w:eastAsia="Times New Roman" w:hAnsi="Arial" w:cs="Arial"/>
          <w:noProof/>
          <w:sz w:val="18"/>
          <w:szCs w:val="18"/>
          <w:lang w:eastAsia="tr-TR"/>
        </w:rPr>
        <w:tab/>
      </w:r>
      <w:r w:rsidRPr="003D1E15">
        <w:rPr>
          <w:rFonts w:ascii="Arial" w:eastAsia="Times New Roman" w:hAnsi="Arial" w:cs="Arial"/>
          <w:noProof/>
          <w:sz w:val="18"/>
          <w:szCs w:val="18"/>
          <w:lang w:eastAsia="tr-TR"/>
        </w:rPr>
        <w:tab/>
      </w:r>
      <w:r w:rsidRPr="003D1E15">
        <w:rPr>
          <w:rFonts w:ascii="Arial" w:eastAsia="Times New Roman" w:hAnsi="Arial" w:cs="Arial"/>
          <w:noProof/>
          <w:sz w:val="18"/>
          <w:szCs w:val="18"/>
          <w:lang w:eastAsia="tr-TR"/>
        </w:rPr>
        <w:tab/>
      </w:r>
      <w:r w:rsidRPr="003D1E15">
        <w:rPr>
          <w:rFonts w:ascii="Arial" w:eastAsia="Times New Roman" w:hAnsi="Arial" w:cs="Arial"/>
          <w:noProof/>
          <w:sz w:val="18"/>
          <w:szCs w:val="18"/>
          <w:lang w:eastAsia="tr-TR"/>
        </w:rPr>
        <w:tab/>
      </w:r>
      <w:r w:rsidRPr="003D1E15">
        <w:rPr>
          <w:rFonts w:ascii="Arial" w:eastAsia="Times New Roman" w:hAnsi="Arial" w:cs="Arial"/>
          <w:noProof/>
          <w:sz w:val="18"/>
          <w:szCs w:val="18"/>
          <w:lang w:eastAsia="tr-TR"/>
        </w:rPr>
        <w:tab/>
      </w:r>
      <w:r w:rsidRPr="003D1E15">
        <w:rPr>
          <w:rFonts w:ascii="Arial" w:eastAsia="Times New Roman" w:hAnsi="Arial" w:cs="Arial"/>
          <w:noProof/>
          <w:sz w:val="18"/>
          <w:szCs w:val="18"/>
          <w:lang w:eastAsia="tr-TR"/>
        </w:rPr>
        <w:tab/>
      </w:r>
      <w:r w:rsidRPr="003D1E15">
        <w:rPr>
          <w:rFonts w:ascii="Arial" w:eastAsia="Times New Roman" w:hAnsi="Arial" w:cs="Arial"/>
          <w:noProof/>
          <w:sz w:val="18"/>
          <w:szCs w:val="18"/>
          <w:lang w:eastAsia="tr-TR"/>
        </w:rPr>
        <w:tab/>
      </w:r>
      <w:r w:rsidRPr="003D1E15">
        <w:rPr>
          <w:rFonts w:ascii="Arial" w:eastAsia="Times New Roman" w:hAnsi="Arial" w:cs="Arial"/>
          <w:noProof/>
          <w:sz w:val="18"/>
          <w:szCs w:val="18"/>
          <w:lang w:eastAsia="tr-TR"/>
        </w:rPr>
        <w:tab/>
      </w:r>
      <w:r w:rsidRPr="003D1E15">
        <w:rPr>
          <w:rFonts w:ascii="Arial" w:eastAsia="Times New Roman" w:hAnsi="Arial" w:cs="Arial"/>
          <w:noProof/>
          <w:sz w:val="18"/>
          <w:szCs w:val="18"/>
          <w:lang w:eastAsia="tr-TR"/>
        </w:rPr>
        <w:tab/>
      </w:r>
      <w:r w:rsidRPr="003D1E15">
        <w:rPr>
          <w:rFonts w:ascii="Arial" w:eastAsia="Times New Roman" w:hAnsi="Arial" w:cs="Arial"/>
          <w:noProof/>
          <w:sz w:val="18"/>
          <w:szCs w:val="18"/>
          <w:lang w:eastAsia="tr-TR"/>
        </w:rPr>
        <w:tab/>
      </w:r>
      <w:r w:rsidRPr="003D1E15">
        <w:rPr>
          <w:rFonts w:ascii="Arial" w:eastAsia="Times New Roman" w:hAnsi="Arial" w:cs="Arial"/>
          <w:noProof/>
          <w:sz w:val="18"/>
          <w:szCs w:val="18"/>
          <w:lang w:eastAsia="tr-TR"/>
        </w:rPr>
        <w:tab/>
      </w:r>
      <w:r w:rsidRPr="003D1E15">
        <w:rPr>
          <w:rFonts w:ascii="Arial" w:eastAsia="Times New Roman" w:hAnsi="Arial" w:cs="Arial"/>
          <w:noProof/>
          <w:sz w:val="18"/>
          <w:szCs w:val="18"/>
          <w:lang w:eastAsia="tr-TR"/>
        </w:rPr>
        <w:tab/>
      </w:r>
      <w:r w:rsidRPr="003D1E15">
        <w:rPr>
          <w:rFonts w:ascii="Arial" w:eastAsia="Times New Roman" w:hAnsi="Arial" w:cs="Arial"/>
          <w:noProof/>
          <w:sz w:val="18"/>
          <w:szCs w:val="18"/>
          <w:lang w:eastAsia="tr-TR"/>
        </w:rPr>
        <w:tab/>
      </w:r>
      <w:r w:rsidRPr="003D1E15">
        <w:rPr>
          <w:rFonts w:ascii="Arial" w:eastAsia="Times New Roman" w:hAnsi="Arial" w:cs="Arial"/>
          <w:noProof/>
          <w:sz w:val="18"/>
          <w:szCs w:val="18"/>
          <w:lang w:eastAsia="tr-TR"/>
        </w:rPr>
        <w:tab/>
      </w:r>
      <w:r w:rsidRPr="003D1E15">
        <w:rPr>
          <w:rFonts w:ascii="Arial" w:eastAsia="Times New Roman" w:hAnsi="Arial" w:cs="Arial"/>
          <w:noProof/>
          <w:sz w:val="18"/>
          <w:szCs w:val="18"/>
          <w:lang w:eastAsia="tr-TR"/>
        </w:rPr>
        <w:tab/>
      </w:r>
    </w:p>
    <w:p w:rsidR="003D1E15" w:rsidRPr="003D1E15" w:rsidRDefault="003D1E15" w:rsidP="003D1E15">
      <w:pPr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tr-TR"/>
        </w:rPr>
      </w:pPr>
      <w:r w:rsidRPr="003D1E15">
        <w:rPr>
          <w:rFonts w:ascii="Arial" w:eastAsia="Times New Roman" w:hAnsi="Arial" w:cs="Arial"/>
          <w:noProof/>
          <w:sz w:val="18"/>
          <w:szCs w:val="18"/>
          <w:lang w:eastAsia="tr-TR"/>
        </w:rPr>
        <w:t>DİLŞAD CANSIZ           NAZİFE KÖSTÜOĞLU     ERCAN ÇOBANOĞLU       ZENNURE KARAOĞLAN</w:t>
      </w:r>
      <w:r w:rsidRPr="003D1E15">
        <w:rPr>
          <w:rFonts w:ascii="Arial" w:eastAsia="Times New Roman" w:hAnsi="Arial" w:cs="Arial"/>
          <w:noProof/>
          <w:sz w:val="18"/>
          <w:szCs w:val="18"/>
          <w:lang w:eastAsia="tr-TR"/>
        </w:rPr>
        <w:tab/>
      </w:r>
      <w:r w:rsidRPr="003D1E15">
        <w:rPr>
          <w:rFonts w:ascii="Arial" w:eastAsia="Times New Roman" w:hAnsi="Arial" w:cs="Arial"/>
          <w:noProof/>
          <w:sz w:val="18"/>
          <w:szCs w:val="18"/>
          <w:lang w:eastAsia="tr-TR"/>
        </w:rPr>
        <w:tab/>
      </w:r>
      <w:r w:rsidRPr="003D1E15">
        <w:rPr>
          <w:rFonts w:ascii="Arial" w:eastAsia="Times New Roman" w:hAnsi="Arial" w:cs="Arial"/>
          <w:noProof/>
          <w:sz w:val="18"/>
          <w:szCs w:val="18"/>
          <w:lang w:eastAsia="tr-TR"/>
        </w:rPr>
        <w:tab/>
      </w:r>
      <w:r w:rsidRPr="003D1E15">
        <w:rPr>
          <w:rFonts w:ascii="Arial" w:eastAsia="Times New Roman" w:hAnsi="Arial" w:cs="Arial"/>
          <w:noProof/>
          <w:sz w:val="18"/>
          <w:szCs w:val="18"/>
          <w:lang w:eastAsia="tr-TR"/>
        </w:rPr>
        <w:tab/>
      </w:r>
      <w:r w:rsidRPr="003D1E15">
        <w:rPr>
          <w:rFonts w:ascii="Arial" w:eastAsia="Times New Roman" w:hAnsi="Arial" w:cs="Arial"/>
          <w:noProof/>
          <w:sz w:val="18"/>
          <w:szCs w:val="18"/>
          <w:lang w:eastAsia="tr-TR"/>
        </w:rPr>
        <w:tab/>
      </w:r>
      <w:r w:rsidRPr="003D1E15">
        <w:rPr>
          <w:rFonts w:ascii="Arial" w:eastAsia="Times New Roman" w:hAnsi="Arial" w:cs="Arial"/>
          <w:noProof/>
          <w:sz w:val="18"/>
          <w:szCs w:val="18"/>
          <w:lang w:eastAsia="tr-TR"/>
        </w:rPr>
        <w:tab/>
      </w:r>
      <w:r w:rsidRPr="003D1E15">
        <w:rPr>
          <w:rFonts w:ascii="Arial" w:eastAsia="Times New Roman" w:hAnsi="Arial" w:cs="Arial"/>
          <w:noProof/>
          <w:sz w:val="18"/>
          <w:szCs w:val="18"/>
          <w:lang w:eastAsia="tr-TR"/>
        </w:rPr>
        <w:tab/>
      </w:r>
      <w:r w:rsidRPr="003D1E15">
        <w:rPr>
          <w:rFonts w:ascii="Arial" w:eastAsia="Times New Roman" w:hAnsi="Arial" w:cs="Arial"/>
          <w:noProof/>
          <w:sz w:val="18"/>
          <w:szCs w:val="18"/>
          <w:lang w:eastAsia="tr-TR"/>
        </w:rPr>
        <w:tab/>
      </w:r>
    </w:p>
    <w:p w:rsidR="003D1E15" w:rsidRPr="003D1E15" w:rsidRDefault="003D1E15" w:rsidP="003D1E15">
      <w:pPr>
        <w:spacing w:after="0" w:line="360" w:lineRule="auto"/>
        <w:rPr>
          <w:rFonts w:ascii="Times New Roman" w:eastAsia="Times New Roman" w:hAnsi="Times New Roman" w:cs="Times New Roman"/>
          <w:lang w:eastAsia="tr-TR"/>
        </w:rPr>
      </w:pPr>
      <w:r w:rsidRPr="003D1E15">
        <w:rPr>
          <w:rFonts w:ascii="Arial" w:eastAsia="Times New Roman" w:hAnsi="Arial" w:cs="Arial"/>
          <w:noProof/>
          <w:sz w:val="18"/>
          <w:szCs w:val="18"/>
          <w:lang w:eastAsia="tr-TR"/>
        </w:rPr>
        <w:t>İngilizce Öğretmeni         İngilizce Öğretmeni          İngilizce Öğretmeni</w:t>
      </w:r>
      <w:r w:rsidRPr="003D1E15">
        <w:rPr>
          <w:rFonts w:ascii="Arial" w:eastAsia="Times New Roman" w:hAnsi="Arial" w:cs="Arial"/>
          <w:noProof/>
          <w:sz w:val="18"/>
          <w:szCs w:val="18"/>
          <w:lang w:eastAsia="tr-TR"/>
        </w:rPr>
        <w:tab/>
      </w:r>
      <w:r w:rsidRPr="003D1E15">
        <w:rPr>
          <w:rFonts w:ascii="Arial" w:eastAsia="Times New Roman" w:hAnsi="Arial" w:cs="Arial"/>
          <w:noProof/>
          <w:sz w:val="18"/>
          <w:szCs w:val="18"/>
          <w:lang w:eastAsia="tr-TR"/>
        </w:rPr>
        <w:tab/>
        <w:t>İngilizce Öğretmeni</w:t>
      </w:r>
    </w:p>
    <w:p w:rsidR="003D1E15" w:rsidRPr="003D1E15" w:rsidRDefault="003D1E15" w:rsidP="003D1E15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:rsidR="003D1E15" w:rsidRPr="003D1E15" w:rsidRDefault="003D1E15" w:rsidP="003D1E15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:rsidR="003D1E15" w:rsidRPr="003D1E15" w:rsidRDefault="003D1E15" w:rsidP="003D1E15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3D1E15">
        <w:rPr>
          <w:rFonts w:ascii="Times New Roman" w:eastAsia="Times New Roman" w:hAnsi="Times New Roman" w:cs="Times New Roman"/>
          <w:lang w:eastAsia="tr-TR"/>
        </w:rPr>
        <w:t xml:space="preserve">                                                    </w:t>
      </w:r>
    </w:p>
    <w:p w:rsidR="003D1E15" w:rsidRPr="003D1E15" w:rsidRDefault="003D1E15" w:rsidP="003D1E15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3D1E15">
        <w:rPr>
          <w:rFonts w:ascii="Times New Roman" w:eastAsia="Times New Roman" w:hAnsi="Times New Roman" w:cs="Times New Roman"/>
          <w:lang w:eastAsia="tr-TR"/>
        </w:rPr>
        <w:t xml:space="preserve">                                                 İbrahim ÖZTÜRK</w:t>
      </w:r>
    </w:p>
    <w:p w:rsidR="009C5A1C" w:rsidRPr="00F33DB1" w:rsidRDefault="003D1E15" w:rsidP="00F33DB1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3D1E15">
        <w:rPr>
          <w:rFonts w:ascii="Times New Roman" w:eastAsia="Times New Roman" w:hAnsi="Times New Roman" w:cs="Times New Roman"/>
          <w:lang w:eastAsia="tr-TR"/>
        </w:rPr>
        <w:t xml:space="preserve">                                                     Okul Müdürü</w:t>
      </w:r>
      <w:bookmarkStart w:id="0" w:name="_GoBack"/>
      <w:bookmarkEnd w:id="0"/>
    </w:p>
    <w:sectPr w:rsidR="009C5A1C" w:rsidRPr="00F33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49B" w:rsidRDefault="0089149B" w:rsidP="00BF7C87">
      <w:pPr>
        <w:spacing w:after="0" w:line="240" w:lineRule="auto"/>
      </w:pPr>
      <w:r>
        <w:separator/>
      </w:r>
    </w:p>
  </w:endnote>
  <w:endnote w:type="continuationSeparator" w:id="0">
    <w:p w:rsidR="0089149B" w:rsidRDefault="0089149B" w:rsidP="00BF7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49B" w:rsidRDefault="0089149B" w:rsidP="00BF7C87">
      <w:pPr>
        <w:spacing w:after="0" w:line="240" w:lineRule="auto"/>
      </w:pPr>
      <w:r>
        <w:separator/>
      </w:r>
    </w:p>
  </w:footnote>
  <w:footnote w:type="continuationSeparator" w:id="0">
    <w:p w:rsidR="0089149B" w:rsidRDefault="0089149B" w:rsidP="00BF7C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63A"/>
    <w:rsid w:val="00025149"/>
    <w:rsid w:val="000B2F3A"/>
    <w:rsid w:val="000C7F3D"/>
    <w:rsid w:val="00160758"/>
    <w:rsid w:val="001B1ADE"/>
    <w:rsid w:val="001C352A"/>
    <w:rsid w:val="002156A6"/>
    <w:rsid w:val="00220EA5"/>
    <w:rsid w:val="002D187C"/>
    <w:rsid w:val="002F4962"/>
    <w:rsid w:val="00316184"/>
    <w:rsid w:val="00332E61"/>
    <w:rsid w:val="00361B3F"/>
    <w:rsid w:val="0036335C"/>
    <w:rsid w:val="00372BED"/>
    <w:rsid w:val="003934DD"/>
    <w:rsid w:val="003B05B9"/>
    <w:rsid w:val="003B6D2D"/>
    <w:rsid w:val="003C4BF8"/>
    <w:rsid w:val="003D14AE"/>
    <w:rsid w:val="003D1E15"/>
    <w:rsid w:val="00481D5B"/>
    <w:rsid w:val="0049755E"/>
    <w:rsid w:val="0054055B"/>
    <w:rsid w:val="00541298"/>
    <w:rsid w:val="00600FCC"/>
    <w:rsid w:val="00607F4E"/>
    <w:rsid w:val="007D4295"/>
    <w:rsid w:val="0089149B"/>
    <w:rsid w:val="008E4921"/>
    <w:rsid w:val="008F663A"/>
    <w:rsid w:val="00987106"/>
    <w:rsid w:val="009C5A1C"/>
    <w:rsid w:val="009E1C5C"/>
    <w:rsid w:val="00A548B9"/>
    <w:rsid w:val="00A6343B"/>
    <w:rsid w:val="00B0242A"/>
    <w:rsid w:val="00B112D3"/>
    <w:rsid w:val="00BF7C87"/>
    <w:rsid w:val="00CA228D"/>
    <w:rsid w:val="00CA2A2F"/>
    <w:rsid w:val="00E81AB2"/>
    <w:rsid w:val="00EA0401"/>
    <w:rsid w:val="00EC7F9A"/>
    <w:rsid w:val="00ED1F0B"/>
    <w:rsid w:val="00EE0C69"/>
    <w:rsid w:val="00EE3E83"/>
    <w:rsid w:val="00F07FC3"/>
    <w:rsid w:val="00F33DB1"/>
    <w:rsid w:val="00F8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0C909-2238-407F-9B50-2B05AAD6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F0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F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F7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F7C87"/>
  </w:style>
  <w:style w:type="paragraph" w:styleId="Altbilgi">
    <w:name w:val="footer"/>
    <w:basedOn w:val="Normal"/>
    <w:link w:val="AltbilgiChar"/>
    <w:uiPriority w:val="99"/>
    <w:unhideWhenUsed/>
    <w:rsid w:val="00BF7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F7C87"/>
  </w:style>
  <w:style w:type="paragraph" w:styleId="BalonMetni">
    <w:name w:val="Balloon Text"/>
    <w:basedOn w:val="Normal"/>
    <w:link w:val="BalonMetniChar"/>
    <w:uiPriority w:val="99"/>
    <w:semiHidden/>
    <w:unhideWhenUsed/>
    <w:rsid w:val="00F80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01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5CA93-6265-4CF5-9EB1-A861FB7AC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Arzu</cp:lastModifiedBy>
  <cp:revision>2</cp:revision>
  <cp:lastPrinted>2024-10-22T18:07:00Z</cp:lastPrinted>
  <dcterms:created xsi:type="dcterms:W3CDTF">2025-05-14T20:55:00Z</dcterms:created>
  <dcterms:modified xsi:type="dcterms:W3CDTF">2025-05-14T20:55:00Z</dcterms:modified>
</cp:coreProperties>
</file>